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44EDF">
      <w:pPr>
        <w:keepNext/>
        <w:ind w:firstLine="709"/>
        <w:jc w:val="right"/>
        <w:rPr>
          <w:rFonts w:ascii="Times New Roman" w:hAnsi="Times New Roman" w:eastAsia="Times New Roman" w:cs="Times New Roman"/>
          <w:b/>
          <w:sz w:val="24"/>
          <w:szCs w:val="24"/>
        </w:rPr>
      </w:pPr>
      <w:bookmarkStart w:id="0" w:name="_Toc84499257"/>
      <w:r>
        <w:rPr>
          <w:rFonts w:ascii="Times New Roman" w:hAnsi="Times New Roman" w:eastAsia="Times New Roman" w:cs="Times New Roman"/>
          <w:b/>
          <w:sz w:val="24"/>
          <w:szCs w:val="24"/>
        </w:rPr>
        <w:t>ПРИЛОЖЕНИЕ 2</w:t>
      </w:r>
    </w:p>
    <w:p w14:paraId="3A3261C2">
      <w:pPr>
        <w:keepNext/>
        <w:jc w:val="right"/>
        <w:outlineLvl w:val="0"/>
        <w:rPr>
          <w:rFonts w:ascii="Times New Roman" w:hAnsi="Times New Roman" w:eastAsia="Times New Roman" w:cs="Times New Roman"/>
          <w:b/>
          <w:bCs/>
          <w:kern w:val="32"/>
          <w:sz w:val="24"/>
          <w:szCs w:val="24"/>
          <w:lang w:eastAsia="zh-CN"/>
        </w:rPr>
      </w:pPr>
      <w:bookmarkStart w:id="1" w:name="_Toc18961"/>
      <w:bookmarkStart w:id="2" w:name="_Toc150695619"/>
      <w:bookmarkStart w:id="3" w:name="_Toc8625"/>
      <w:bookmarkStart w:id="4" w:name="_Toc21679"/>
      <w:r>
        <w:rPr>
          <w:rFonts w:ascii="Times New Roman" w:hAnsi="Times New Roman" w:eastAsia="Times New Roman" w:cs="Times New Roman"/>
          <w:b/>
          <w:bCs/>
          <w:kern w:val="32"/>
          <w:sz w:val="24"/>
          <w:szCs w:val="24"/>
          <w:lang w:eastAsia="zh-CN"/>
        </w:rPr>
        <w:t xml:space="preserve">к ПОП по специальности </w:t>
      </w:r>
      <w:r>
        <w:rPr>
          <w:rFonts w:ascii="Times New Roman" w:hAnsi="Times New Roman" w:eastAsia="Times New Roman" w:cs="Times New Roman"/>
          <w:b/>
          <w:bCs/>
          <w:kern w:val="32"/>
          <w:sz w:val="24"/>
          <w:szCs w:val="24"/>
          <w:lang w:eastAsia="zh-CN"/>
        </w:rPr>
        <w:br w:type="textWrapping"/>
      </w:r>
      <w:bookmarkEnd w:id="1"/>
      <w:bookmarkEnd w:id="2"/>
      <w:bookmarkEnd w:id="3"/>
      <w:bookmarkEnd w:id="4"/>
      <w:r>
        <w:rPr>
          <w:rFonts w:ascii="Times New Roman" w:hAnsi="Times New Roman" w:eastAsia="Times New Roman" w:cs="Times New Roman"/>
          <w:b/>
          <w:bCs/>
          <w:kern w:val="32"/>
          <w:sz w:val="24"/>
          <w:szCs w:val="24"/>
          <w:lang w:eastAsia="zh-CN"/>
        </w:rPr>
        <w:t>49.02.02 Адаптивная физическая культура</w:t>
      </w:r>
    </w:p>
    <w:p w14:paraId="39DD116A"/>
    <w:p w14:paraId="70F1E35A">
      <w:pPr>
        <w:keepNext/>
        <w:spacing w:before="240" w:after="120"/>
        <w:jc w:val="center"/>
        <w:outlineLvl w:val="0"/>
        <w:rPr>
          <w:rFonts w:ascii="Times New Roman" w:hAnsi="Times New Roman" w:eastAsia="Times New Roman" w:cs="Times New Roman"/>
          <w:b/>
          <w:bCs/>
          <w:kern w:val="32"/>
          <w:sz w:val="24"/>
          <w:szCs w:val="24"/>
          <w:lang w:eastAsia="zh-CN"/>
        </w:rPr>
      </w:pPr>
      <w:bookmarkStart w:id="5" w:name="_Toc150695620"/>
      <w:bookmarkStart w:id="6" w:name="_Toc4527"/>
      <w:bookmarkStart w:id="7" w:name="_Toc10705"/>
      <w:bookmarkStart w:id="8" w:name="_Toc5171"/>
      <w:r>
        <w:rPr>
          <w:rFonts w:ascii="Times New Roman" w:hAnsi="Times New Roman" w:eastAsia="Times New Roman" w:cs="Times New Roman"/>
          <w:b/>
          <w:bCs/>
          <w:kern w:val="32"/>
          <w:sz w:val="24"/>
          <w:szCs w:val="24"/>
          <w:lang w:eastAsia="zh-CN"/>
        </w:rPr>
        <w:t xml:space="preserve">ПРИМЕРНЫЕ РАБОЧИЕ </w:t>
      </w:r>
      <w:r>
        <w:rPr>
          <w:rFonts w:ascii="Times New Roman" w:hAnsi="Times New Roman" w:eastAsia="Times New Roman" w:cs="Times New Roman"/>
          <w:b/>
          <w:bCs/>
          <w:kern w:val="32"/>
          <w:sz w:val="24"/>
          <w:szCs w:val="24"/>
          <w:lang w:val="zh-CN" w:eastAsia="zh-CN"/>
        </w:rPr>
        <w:t xml:space="preserve">ПРОГРАММЫ </w:t>
      </w:r>
      <w:bookmarkEnd w:id="0"/>
      <w:bookmarkEnd w:id="5"/>
      <w:r>
        <w:rPr>
          <w:rFonts w:ascii="Times New Roman" w:hAnsi="Times New Roman" w:eastAsia="Times New Roman" w:cs="Times New Roman"/>
          <w:b/>
          <w:bCs/>
          <w:kern w:val="32"/>
          <w:sz w:val="24"/>
          <w:szCs w:val="24"/>
          <w:lang w:eastAsia="zh-CN"/>
        </w:rPr>
        <w:t>ДИСЦИПЛИН</w:t>
      </w:r>
      <w:bookmarkEnd w:id="6"/>
      <w:bookmarkEnd w:id="7"/>
      <w:bookmarkEnd w:id="8"/>
      <w:bookmarkStart w:id="433" w:name="_GoBack"/>
      <w:bookmarkEnd w:id="433"/>
    </w:p>
    <w:p w14:paraId="0AABD75B">
      <w:pPr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D7161A5">
      <w:pPr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ОГЛАВЛЕНИЕ</w:t>
      </w:r>
    </w:p>
    <w:p w14:paraId="01BC01DD">
      <w:pPr>
        <w:pStyle w:val="28"/>
        <w:tabs>
          <w:tab w:val="right" w:leader="dot" w:pos="9638"/>
          <w:tab w:val="clear" w:pos="9639"/>
        </w:tabs>
      </w:pPr>
      <w:r>
        <w:rPr>
          <w:i/>
          <w:sz w:val="24"/>
          <w:szCs w:val="24"/>
        </w:rPr>
        <w:fldChar w:fldCharType="begin"/>
      </w:r>
      <w:r>
        <w:rPr>
          <w:i/>
          <w:sz w:val="24"/>
          <w:szCs w:val="24"/>
        </w:rPr>
        <w:instrText xml:space="preserve">TOC \o "1-1" \h \u </w:instrText>
      </w:r>
      <w:r>
        <w:rPr>
          <w:i/>
          <w:sz w:val="24"/>
          <w:szCs w:val="24"/>
        </w:rPr>
        <w:fldChar w:fldCharType="separate"/>
      </w:r>
      <w:r>
        <w:fldChar w:fldCharType="begin"/>
      </w:r>
      <w:r>
        <w:instrText xml:space="preserve"> HYPERLINK \l "_Toc32086" </w:instrText>
      </w:r>
      <w:r>
        <w:fldChar w:fldCharType="separate"/>
      </w:r>
      <w:r>
        <w:t>«СГ.01 ИСТОРИЯ РОССИИ»</w:t>
      </w:r>
      <w:r>
        <w:tab/>
      </w:r>
      <w:r>
        <w:fldChar w:fldCharType="begin"/>
      </w:r>
      <w:r>
        <w:instrText xml:space="preserve"> PAGEREF _Toc32086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24A025C6">
      <w:pPr>
        <w:pStyle w:val="28"/>
        <w:tabs>
          <w:tab w:val="right" w:leader="dot" w:pos="9638"/>
          <w:tab w:val="clear" w:pos="9639"/>
        </w:tabs>
      </w:pPr>
      <w:r>
        <w:fldChar w:fldCharType="begin"/>
      </w:r>
      <w:r>
        <w:instrText xml:space="preserve"> HYPERLINK \l "_Toc20747" </w:instrText>
      </w:r>
      <w:r>
        <w:fldChar w:fldCharType="separate"/>
      </w:r>
      <w:r>
        <w:t>«СГ.02 ИНОСТРАННЫЙ ЯЗЫК В ПРОФЕССИОНАЛЬНОЙ ДЕЯТЕЛЬНОСТИ»</w:t>
      </w:r>
      <w:r>
        <w:tab/>
      </w:r>
      <w:r>
        <w:fldChar w:fldCharType="begin"/>
      </w:r>
      <w:r>
        <w:instrText xml:space="preserve"> PAGEREF _Toc20747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2ED5D009">
      <w:pPr>
        <w:pStyle w:val="28"/>
        <w:tabs>
          <w:tab w:val="right" w:leader="dot" w:pos="9638"/>
          <w:tab w:val="clear" w:pos="9639"/>
        </w:tabs>
      </w:pPr>
      <w:r>
        <w:fldChar w:fldCharType="begin"/>
      </w:r>
      <w:r>
        <w:instrText xml:space="preserve"> HYPERLINK \l "_Toc14171" </w:instrText>
      </w:r>
      <w:r>
        <w:fldChar w:fldCharType="separate"/>
      </w:r>
      <w:r>
        <w:t>«СГ.03 БЕЗОПАСНОСТЬ ЖИЗНЕДЕЯТЕЛЬНОСТИ»</w:t>
      </w:r>
      <w:r>
        <w:tab/>
      </w:r>
      <w:r>
        <w:fldChar w:fldCharType="begin"/>
      </w:r>
      <w:r>
        <w:instrText xml:space="preserve"> PAGEREF _Toc14171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B9AAF1A">
      <w:pPr>
        <w:pStyle w:val="28"/>
        <w:tabs>
          <w:tab w:val="right" w:leader="dot" w:pos="9638"/>
          <w:tab w:val="clear" w:pos="9639"/>
        </w:tabs>
      </w:pPr>
      <w:r>
        <w:fldChar w:fldCharType="begin"/>
      </w:r>
      <w:r>
        <w:instrText xml:space="preserve"> HYPERLINK \l "_Toc12235" </w:instrText>
      </w:r>
      <w:r>
        <w:fldChar w:fldCharType="separate"/>
      </w:r>
      <w:r>
        <w:t>«СГ.04 ФИЗИЧЕСКАЯ КУЛЬТУРА»</w:t>
      </w:r>
      <w:r>
        <w:tab/>
      </w:r>
      <w:r>
        <w:fldChar w:fldCharType="begin"/>
      </w:r>
      <w:r>
        <w:instrText xml:space="preserve"> PAGEREF _Toc12235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83C5D5F">
      <w:pPr>
        <w:pStyle w:val="28"/>
        <w:tabs>
          <w:tab w:val="right" w:leader="dot" w:pos="9638"/>
          <w:tab w:val="clear" w:pos="9639"/>
        </w:tabs>
      </w:pPr>
      <w:r>
        <w:fldChar w:fldCharType="begin"/>
      </w:r>
      <w:r>
        <w:instrText xml:space="preserve"> HYPERLINK \l "_Toc5454" </w:instrText>
      </w:r>
      <w:r>
        <w:fldChar w:fldCharType="separate"/>
      </w:r>
      <w:r>
        <w:t>«СГ.05 ОСНОВЫ ФИНАНСОВОЙ ГРАМОТНОСТИ»</w:t>
      </w:r>
      <w:r>
        <w:tab/>
      </w:r>
      <w:r>
        <w:fldChar w:fldCharType="begin"/>
      </w:r>
      <w:r>
        <w:instrText xml:space="preserve"> PAGEREF _Toc5454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1ED6F90E">
      <w:pPr>
        <w:pStyle w:val="28"/>
        <w:tabs>
          <w:tab w:val="right" w:leader="dot" w:pos="9638"/>
          <w:tab w:val="clear" w:pos="9639"/>
        </w:tabs>
      </w:pPr>
      <w:r>
        <w:fldChar w:fldCharType="begin"/>
      </w:r>
      <w:r>
        <w:instrText xml:space="preserve"> HYPERLINK \l "_Toc17793" </w:instrText>
      </w:r>
      <w:r>
        <w:fldChar w:fldCharType="separate"/>
      </w:r>
      <w:r>
        <w:t>«ОП.01 ОСНОВЫ ПЕДАГОГИКИ»</w:t>
      </w:r>
      <w:r>
        <w:tab/>
      </w:r>
      <w:r>
        <w:fldChar w:fldCharType="begin"/>
      </w:r>
      <w:r>
        <w:instrText xml:space="preserve"> PAGEREF _Toc17793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381D4502">
      <w:pPr>
        <w:pStyle w:val="28"/>
        <w:tabs>
          <w:tab w:val="right" w:leader="dot" w:pos="9638"/>
          <w:tab w:val="clear" w:pos="9639"/>
        </w:tabs>
      </w:pPr>
      <w:r>
        <w:fldChar w:fldCharType="begin"/>
      </w:r>
      <w:r>
        <w:instrText xml:space="preserve"> HYPERLINK \l "_Toc19468" </w:instrText>
      </w:r>
      <w:r>
        <w:fldChar w:fldCharType="separate"/>
      </w:r>
      <w:r>
        <w:t>«ОП.02 ОСНОВЫ ПСИХОЛОГИИ»</w:t>
      </w:r>
      <w:r>
        <w:tab/>
      </w:r>
      <w:r>
        <w:fldChar w:fldCharType="begin"/>
      </w:r>
      <w:r>
        <w:instrText xml:space="preserve"> PAGEREF _Toc19468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55ED3D09">
      <w:pPr>
        <w:pStyle w:val="28"/>
        <w:tabs>
          <w:tab w:val="right" w:leader="dot" w:pos="9638"/>
          <w:tab w:val="clear" w:pos="9639"/>
        </w:tabs>
      </w:pPr>
      <w:r>
        <w:fldChar w:fldCharType="begin"/>
      </w:r>
      <w:r>
        <w:instrText xml:space="preserve"> HYPERLINK \l "_Toc4890" </w:instrText>
      </w:r>
      <w:r>
        <w:fldChar w:fldCharType="separate"/>
      </w:r>
      <w:r>
        <w:t>«ОП.03 ОСНОВЫ ОБУЧЕНИЯ ЛИЦ С ОСОБЫМИ ОБРАЗОВАТЕЛЬНЫМИ ПОТРЕБНОСТЯМИ»</w:t>
      </w:r>
      <w:r>
        <w:tab/>
      </w:r>
      <w:r>
        <w:fldChar w:fldCharType="begin"/>
      </w:r>
      <w:r>
        <w:instrText xml:space="preserve"> PAGEREF _Toc4890 \h </w:instrText>
      </w:r>
      <w:r>
        <w:fldChar w:fldCharType="separate"/>
      </w:r>
      <w:r>
        <w:t>31</w:t>
      </w:r>
      <w:r>
        <w:fldChar w:fldCharType="end"/>
      </w:r>
      <w:r>
        <w:fldChar w:fldCharType="end"/>
      </w:r>
    </w:p>
    <w:p w14:paraId="094B5DE9">
      <w:pPr>
        <w:pStyle w:val="28"/>
        <w:tabs>
          <w:tab w:val="right" w:leader="dot" w:pos="9638"/>
          <w:tab w:val="clear" w:pos="9639"/>
        </w:tabs>
      </w:pPr>
      <w:r>
        <w:fldChar w:fldCharType="begin"/>
      </w:r>
      <w:r>
        <w:instrText xml:space="preserve"> HYPERLINK \l "_Toc22068" </w:instrText>
      </w:r>
      <w:r>
        <w:fldChar w:fldCharType="separate"/>
      </w:r>
      <w:r>
        <w:t>«ОП.04 РУССКИЙ ЯЗЫК И КУЛЬТУРА ПРОФЕССИОНАЛЬНОЙ КОММУНИКАЦИИ»</w:t>
      </w:r>
      <w:r>
        <w:tab/>
      </w:r>
      <w:r>
        <w:fldChar w:fldCharType="begin"/>
      </w:r>
      <w:r>
        <w:instrText xml:space="preserve"> PAGEREF _Toc22068 \h </w:instrText>
      </w:r>
      <w:r>
        <w:fldChar w:fldCharType="separate"/>
      </w:r>
      <w:r>
        <w:t>41</w:t>
      </w:r>
      <w:r>
        <w:fldChar w:fldCharType="end"/>
      </w:r>
      <w:r>
        <w:fldChar w:fldCharType="end"/>
      </w:r>
    </w:p>
    <w:p w14:paraId="2B5E6CBE">
      <w:pPr>
        <w:pStyle w:val="28"/>
        <w:tabs>
          <w:tab w:val="right" w:leader="dot" w:pos="9638"/>
          <w:tab w:val="clear" w:pos="9639"/>
        </w:tabs>
      </w:pPr>
      <w:r>
        <w:fldChar w:fldCharType="begin"/>
      </w:r>
      <w:r>
        <w:instrText xml:space="preserve"> HYPERLINK \l "_Toc31615" </w:instrText>
      </w:r>
      <w:r>
        <w:fldChar w:fldCharType="separate"/>
      </w:r>
      <w:r>
        <w:t>«ОП.05 ВОЗРАСТНАЯ АНАТОМИЯ, ФИЗИОЛОГИЯ И ГИГИЕНА»</w:t>
      </w:r>
      <w:r>
        <w:tab/>
      </w:r>
      <w:r>
        <w:fldChar w:fldCharType="begin"/>
      </w:r>
      <w:r>
        <w:instrText xml:space="preserve"> PAGEREF _Toc31615 \h </w:instrText>
      </w:r>
      <w:r>
        <w:fldChar w:fldCharType="separate"/>
      </w:r>
      <w:r>
        <w:t>50</w:t>
      </w:r>
      <w:r>
        <w:fldChar w:fldCharType="end"/>
      </w:r>
      <w:r>
        <w:fldChar w:fldCharType="end"/>
      </w:r>
    </w:p>
    <w:p w14:paraId="607E783C">
      <w:pPr>
        <w:pStyle w:val="28"/>
        <w:tabs>
          <w:tab w:val="right" w:leader="dot" w:pos="9638"/>
          <w:tab w:val="clear" w:pos="9639"/>
        </w:tabs>
      </w:pPr>
      <w:r>
        <w:fldChar w:fldCharType="begin"/>
      </w:r>
      <w:r>
        <w:instrText xml:space="preserve"> HYPERLINK \l "_Toc3695" </w:instrText>
      </w:r>
      <w:r>
        <w:fldChar w:fldCharType="separate"/>
      </w:r>
      <w:r>
        <w:t>«ОП.06 ПРОЕКТНАЯ И ИССЛЕДОВАТЕЛЬСКАЯ ДЕЯТЕЛЬНОСТЬ В ПРОФЕССИОНАЛЬНОЙ СФЕРЕ»</w:t>
      </w:r>
      <w:r>
        <w:tab/>
      </w:r>
      <w:r>
        <w:fldChar w:fldCharType="begin"/>
      </w:r>
      <w:r>
        <w:instrText xml:space="preserve"> PAGEREF _Toc3695 \h </w:instrText>
      </w:r>
      <w:r>
        <w:fldChar w:fldCharType="separate"/>
      </w:r>
      <w:r>
        <w:t>60</w:t>
      </w:r>
      <w:r>
        <w:fldChar w:fldCharType="end"/>
      </w:r>
      <w:r>
        <w:fldChar w:fldCharType="end"/>
      </w:r>
    </w:p>
    <w:p w14:paraId="6ED76D03">
      <w:pPr>
        <w:pStyle w:val="28"/>
        <w:tabs>
          <w:tab w:val="right" w:leader="dot" w:pos="9638"/>
          <w:tab w:val="clear" w:pos="9639"/>
        </w:tabs>
      </w:pPr>
      <w:r>
        <w:fldChar w:fldCharType="begin"/>
      </w:r>
      <w:r>
        <w:instrText xml:space="preserve"> HYPERLINK \l "_Toc21849" </w:instrText>
      </w:r>
      <w:r>
        <w:fldChar w:fldCharType="separate"/>
      </w:r>
      <w:r>
        <w:t>«ОП.07 ИНФОРМАТИКА И ИНФОРМАЦИОННО-КОММУНИКАЦИОННЫЕ ТЕХНОЛОГИИ В ПРОФЕССИОНАЛЬНОЙ ДЕЯТЕЛЬНОСТИ»</w:t>
      </w:r>
      <w:r>
        <w:tab/>
      </w:r>
      <w:r>
        <w:fldChar w:fldCharType="begin"/>
      </w:r>
      <w:r>
        <w:instrText xml:space="preserve"> PAGEREF _Toc21849 \h </w:instrText>
      </w:r>
      <w:r>
        <w:fldChar w:fldCharType="separate"/>
      </w:r>
      <w:r>
        <w:t>71</w:t>
      </w:r>
      <w:r>
        <w:fldChar w:fldCharType="end"/>
      </w:r>
      <w:r>
        <w:fldChar w:fldCharType="end"/>
      </w:r>
    </w:p>
    <w:p w14:paraId="597DF669">
      <w:pPr>
        <w:pStyle w:val="28"/>
        <w:tabs>
          <w:tab w:val="right" w:leader="dot" w:pos="9638"/>
          <w:tab w:val="clear" w:pos="9639"/>
        </w:tabs>
      </w:pPr>
      <w:r>
        <w:fldChar w:fldCharType="begin"/>
      </w:r>
      <w:r>
        <w:instrText xml:space="preserve"> HYPERLINK \l "_Toc22612" </w:instrText>
      </w:r>
      <w:r>
        <w:fldChar w:fldCharType="separate"/>
      </w:r>
      <w:r>
        <w:t>«ОП.08 МАТЕМАТИЧЕСКИЕ МЕТОДЫ РЕШЕНИЯ ПРОФЕССИОНАЛЬНЫХ ЗАДАЧ»</w:t>
      </w:r>
      <w:r>
        <w:tab/>
      </w:r>
      <w:r>
        <w:t>79</w:t>
      </w:r>
      <w:r>
        <w:fldChar w:fldCharType="end"/>
      </w:r>
    </w:p>
    <w:p w14:paraId="506310C1">
      <w:pPr>
        <w:pStyle w:val="28"/>
        <w:tabs>
          <w:tab w:val="right" w:leader="dot" w:pos="9638"/>
          <w:tab w:val="clear" w:pos="9639"/>
        </w:tabs>
      </w:pPr>
      <w:r>
        <w:fldChar w:fldCharType="begin"/>
      </w:r>
      <w:r>
        <w:instrText xml:space="preserve"> HYPERLINK \l "_Toc8810" </w:instrText>
      </w:r>
      <w:r>
        <w:fldChar w:fldCharType="separate"/>
      </w:r>
      <w:r>
        <w:t>«ОП.09 АНАТОМИЯ И ФИЗИОЛОГИЯ ЧЕЛОВЕКА»</w:t>
      </w:r>
      <w:r>
        <w:tab/>
      </w:r>
      <w:r>
        <w:fldChar w:fldCharType="begin"/>
      </w:r>
      <w:r>
        <w:instrText xml:space="preserve"> PAGEREF _Toc8810 \h </w:instrText>
      </w:r>
      <w:r>
        <w:fldChar w:fldCharType="separate"/>
      </w:r>
      <w:r>
        <w:t>87</w:t>
      </w:r>
      <w:r>
        <w:fldChar w:fldCharType="end"/>
      </w:r>
      <w:r>
        <w:fldChar w:fldCharType="end"/>
      </w:r>
    </w:p>
    <w:p w14:paraId="0386AA90">
      <w:pPr>
        <w:pStyle w:val="28"/>
        <w:tabs>
          <w:tab w:val="right" w:leader="dot" w:pos="9638"/>
          <w:tab w:val="clear" w:pos="9639"/>
        </w:tabs>
      </w:pPr>
      <w:r>
        <w:fldChar w:fldCharType="begin"/>
      </w:r>
      <w:r>
        <w:instrText xml:space="preserve"> HYPERLINK \l "_Toc12602" </w:instrText>
      </w:r>
      <w:r>
        <w:fldChar w:fldCharType="separate"/>
      </w:r>
      <w:r>
        <w:t>«ОП.10 ГИГИЕНИЧЕСКИЕ ОСНОВЫ ФИЗИЧЕСКОЙ КУЛЬТУРЫ И СПОРТА»</w:t>
      </w:r>
      <w:r>
        <w:tab/>
      </w:r>
      <w:r>
        <w:t>99</w:t>
      </w:r>
      <w:r>
        <w:fldChar w:fldCharType="end"/>
      </w:r>
    </w:p>
    <w:p w14:paraId="6049FFBF">
      <w:pPr>
        <w:pStyle w:val="28"/>
        <w:tabs>
          <w:tab w:val="right" w:leader="dot" w:pos="9638"/>
          <w:tab w:val="clear" w:pos="9639"/>
        </w:tabs>
      </w:pPr>
      <w:r>
        <w:fldChar w:fldCharType="begin"/>
      </w:r>
      <w:r>
        <w:instrText xml:space="preserve"> HYPERLINK \l "_Toc9104" </w:instrText>
      </w:r>
      <w:r>
        <w:fldChar w:fldCharType="separate"/>
      </w:r>
      <w:r>
        <w:t>«ОП.11 ОСНОВЫ БИОМЕХАНИКИ»</w:t>
      </w:r>
      <w:r>
        <w:tab/>
      </w:r>
      <w:r>
        <w:fldChar w:fldCharType="begin"/>
      </w:r>
      <w:r>
        <w:instrText xml:space="preserve"> PAGEREF _Toc9104 \h </w:instrText>
      </w:r>
      <w:r>
        <w:fldChar w:fldCharType="separate"/>
      </w:r>
      <w:r>
        <w:t>112</w:t>
      </w:r>
      <w:r>
        <w:fldChar w:fldCharType="end"/>
      </w:r>
      <w:r>
        <w:fldChar w:fldCharType="end"/>
      </w:r>
    </w:p>
    <w:p w14:paraId="11E52D63">
      <w:pPr>
        <w:pStyle w:val="28"/>
        <w:tabs>
          <w:tab w:val="right" w:leader="dot" w:pos="9638"/>
          <w:tab w:val="clear" w:pos="9639"/>
        </w:tabs>
        <w:rPr>
          <w:i/>
          <w:szCs w:val="24"/>
        </w:rPr>
      </w:pPr>
      <w:bookmarkStart w:id="9" w:name="_Hlk224131313"/>
      <w:r>
        <w:rPr>
          <w:i/>
          <w:szCs w:val="24"/>
        </w:rPr>
        <w:fldChar w:fldCharType="begin"/>
      </w:r>
      <w:r>
        <w:rPr>
          <w:i/>
          <w:szCs w:val="24"/>
        </w:rPr>
        <w:instrText xml:space="preserve"> HYPERLINK \l _Toc6107 </w:instrText>
      </w:r>
      <w:r>
        <w:rPr>
          <w:i/>
          <w:szCs w:val="24"/>
        </w:rPr>
        <w:fldChar w:fldCharType="separate"/>
      </w:r>
      <w:r>
        <w:t>«ОП.12 ТЕОРИЯ И ИСТОРИЯ ФИЗИЧЕСКОЙ КУЛЬТУРЫ И СПОРТА»</w:t>
      </w:r>
      <w:r>
        <w:tab/>
      </w:r>
      <w:r>
        <w:fldChar w:fldCharType="begin"/>
      </w:r>
      <w:r>
        <w:instrText xml:space="preserve"> PAGEREF _Toc6107 \h </w:instrText>
      </w:r>
      <w:r>
        <w:fldChar w:fldCharType="separate"/>
      </w:r>
      <w:r>
        <w:t>120</w:t>
      </w:r>
      <w:r>
        <w:fldChar w:fldCharType="end"/>
      </w:r>
      <w:r>
        <w:rPr>
          <w:i/>
          <w:szCs w:val="24"/>
        </w:rPr>
        <w:fldChar w:fldCharType="end"/>
      </w:r>
    </w:p>
    <w:bookmarkEnd w:id="9"/>
    <w:p w14:paraId="2F6EBD07">
      <w:pPr>
        <w:pStyle w:val="28"/>
        <w:tabs>
          <w:tab w:val="right" w:leader="dot" w:pos="9638"/>
          <w:tab w:val="clear" w:pos="9639"/>
        </w:tabs>
        <w:rPr>
          <w:i/>
          <w:szCs w:val="24"/>
        </w:rPr>
      </w:pPr>
      <w:r>
        <w:rPr>
          <w:i/>
          <w:szCs w:val="24"/>
        </w:rPr>
        <w:fldChar w:fldCharType="begin"/>
      </w:r>
      <w:r>
        <w:rPr>
          <w:i/>
          <w:szCs w:val="24"/>
        </w:rPr>
        <w:instrText xml:space="preserve"> HYPERLINK \l _Toc6107 </w:instrText>
      </w:r>
      <w:r>
        <w:rPr>
          <w:i/>
          <w:szCs w:val="24"/>
        </w:rPr>
        <w:fldChar w:fldCharType="separate"/>
      </w:r>
      <w:r>
        <w:rPr>
          <w:rStyle w:val="14"/>
        </w:rPr>
        <w:t>«ОП.13 ОСНОВЫ КОРРЕКЦИОННОЙ ПЕДАГОГИКИ И КОРРЕКЦИОННОЙ ПСИХОЛОГИИ»</w:t>
      </w:r>
      <w:r>
        <w:rPr>
          <w:rStyle w:val="14"/>
        </w:rPr>
        <w:tab/>
      </w:r>
      <w:r>
        <w:rPr>
          <w:rStyle w:val="14"/>
        </w:rPr>
        <w:fldChar w:fldCharType="begin"/>
      </w:r>
      <w:r>
        <w:rPr>
          <w:rStyle w:val="14"/>
        </w:rPr>
        <w:instrText xml:space="preserve"> PAGEREF _Toc6107 \h </w:instrText>
      </w:r>
      <w:r>
        <w:rPr>
          <w:rStyle w:val="14"/>
        </w:rPr>
        <w:fldChar w:fldCharType="separate"/>
      </w:r>
      <w:r>
        <w:rPr>
          <w:rStyle w:val="14"/>
        </w:rPr>
        <w:t>133</w:t>
      </w:r>
      <w:r>
        <w:rPr>
          <w:rStyle w:val="14"/>
        </w:rPr>
        <w:fldChar w:fldCharType="end"/>
      </w:r>
      <w:r>
        <w:rPr>
          <w:i/>
          <w:szCs w:val="24"/>
        </w:rPr>
        <w:fldChar w:fldCharType="end"/>
      </w:r>
    </w:p>
    <w:p w14:paraId="28ECAE0A">
      <w:pPr>
        <w:pStyle w:val="28"/>
        <w:tabs>
          <w:tab w:val="right" w:leader="dot" w:pos="9638"/>
          <w:tab w:val="clear" w:pos="9639"/>
        </w:tabs>
        <w:rPr>
          <w:i/>
          <w:szCs w:val="24"/>
        </w:rPr>
      </w:pPr>
      <w:r>
        <w:fldChar w:fldCharType="begin"/>
      </w:r>
      <w:r>
        <w:instrText xml:space="preserve"> HYPERLINK \l "_Toc6107" </w:instrText>
      </w:r>
      <w:r>
        <w:fldChar w:fldCharType="separate"/>
      </w:r>
      <w:r>
        <w:t>«ОП.14 ТЕОРИЯ И ОРГАНИЗАЦИЯ АДАПТИВНОЙ ФИЗИЧЕСКОЙ КУЛЬТУРЫ»»</w:t>
      </w:r>
      <w:r>
        <w:tab/>
      </w:r>
      <w:r>
        <w:fldChar w:fldCharType="begin"/>
      </w:r>
      <w:r>
        <w:instrText xml:space="preserve"> PAGEREF _Toc6107 \h </w:instrText>
      </w:r>
      <w:r>
        <w:fldChar w:fldCharType="separate"/>
      </w:r>
      <w:r>
        <w:t>143</w:t>
      </w:r>
      <w:r>
        <w:fldChar w:fldCharType="end"/>
      </w:r>
      <w:r>
        <w:fldChar w:fldCharType="end"/>
      </w:r>
    </w:p>
    <w:p w14:paraId="47506226">
      <w:pPr>
        <w:pStyle w:val="28"/>
        <w:tabs>
          <w:tab w:val="right" w:leader="dot" w:pos="9638"/>
          <w:tab w:val="clear" w:pos="9639"/>
        </w:tabs>
        <w:rPr>
          <w:i/>
          <w:szCs w:val="24"/>
        </w:rPr>
      </w:pPr>
      <w:r>
        <w:fldChar w:fldCharType="begin"/>
      </w:r>
      <w:r>
        <w:instrText xml:space="preserve"> HYPERLINK \l "_Toc6107" </w:instrText>
      </w:r>
      <w:r>
        <w:fldChar w:fldCharType="separate"/>
      </w:r>
      <w:r>
        <w:rPr>
          <w:rStyle w:val="14"/>
        </w:rPr>
        <w:t>«ОП.15 МЕДИЦИНСКИЕ ОСНОВЫ АДАПТИВНОЙ ФИЗИЧЕСКОЙ КУЛЬТУРЫ И СПОРТА»</w:t>
      </w:r>
      <w:r>
        <w:rPr>
          <w:rStyle w:val="14"/>
        </w:rPr>
        <w:tab/>
      </w:r>
      <w:r>
        <w:rPr>
          <w:rStyle w:val="14"/>
        </w:rPr>
        <w:fldChar w:fldCharType="begin"/>
      </w:r>
      <w:r>
        <w:rPr>
          <w:rStyle w:val="14"/>
        </w:rPr>
        <w:instrText xml:space="preserve"> PAGEREF _Toc6107 \h </w:instrText>
      </w:r>
      <w:r>
        <w:rPr>
          <w:rStyle w:val="14"/>
        </w:rPr>
        <w:fldChar w:fldCharType="separate"/>
      </w:r>
      <w:r>
        <w:rPr>
          <w:rStyle w:val="14"/>
        </w:rPr>
        <w:t>155</w:t>
      </w:r>
      <w:r>
        <w:rPr>
          <w:rStyle w:val="14"/>
        </w:rPr>
        <w:fldChar w:fldCharType="end"/>
      </w:r>
      <w:r>
        <w:rPr>
          <w:rStyle w:val="14"/>
        </w:rPr>
        <w:fldChar w:fldCharType="end"/>
      </w:r>
    </w:p>
    <w:p w14:paraId="200AF121">
      <w:pPr>
        <w:pStyle w:val="28"/>
        <w:tabs>
          <w:tab w:val="right" w:leader="dot" w:pos="9638"/>
          <w:tab w:val="clear" w:pos="9639"/>
        </w:tabs>
      </w:pPr>
      <w:r>
        <w:fldChar w:fldCharType="begin"/>
      </w:r>
      <w:r>
        <w:instrText xml:space="preserve"> HYPERLINK \l "_Toc25410" </w:instrText>
      </w:r>
      <w:r>
        <w:fldChar w:fldCharType="separate"/>
      </w:r>
      <w:r>
        <w:t>«ОП.16 БАЗОВЫЕ И НОВЫЕ ВИДЫ ФИЗКУЛЬТУРНО-СПОРТИВНОЙ ДЕЯТЕЛЬНОСТИ»</w:t>
      </w:r>
      <w:r>
        <w:tab/>
      </w:r>
      <w:r>
        <w:fldChar w:fldCharType="begin"/>
      </w:r>
      <w:r>
        <w:instrText xml:space="preserve"> PAGEREF _Toc25410 \h </w:instrText>
      </w:r>
      <w:r>
        <w:fldChar w:fldCharType="separate"/>
      </w:r>
      <w:r>
        <w:t>163</w:t>
      </w:r>
      <w:r>
        <w:fldChar w:fldCharType="end"/>
      </w:r>
      <w:r>
        <w:fldChar w:fldCharType="end"/>
      </w:r>
    </w:p>
    <w:p w14:paraId="5ED1416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Cs w:val="24"/>
        </w:rPr>
        <w:fldChar w:fldCharType="end"/>
      </w:r>
    </w:p>
    <w:p w14:paraId="1CC5D72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CDC578C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14:paraId="5C17884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Hlk179971370"/>
      <w:bookmarkStart w:id="11" w:name="_Hlk179967411"/>
      <w:r>
        <w:rPr>
          <w:rFonts w:ascii="Times New Roman" w:hAnsi="Times New Roman" w:cs="Times New Roman"/>
          <w:b/>
          <w:bCs/>
          <w:sz w:val="24"/>
          <w:szCs w:val="24"/>
        </w:rPr>
        <w:t>Приложение 2.1</w:t>
      </w:r>
    </w:p>
    <w:p w14:paraId="0DD3CD5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1179F36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E7C6E7F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6A7C61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D66626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BD9D64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EFEE32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35DE65A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45ADC97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CCD7B2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41FA4908">
      <w:pPr>
        <w:pStyle w:val="2"/>
      </w:pPr>
      <w:bookmarkStart w:id="12" w:name="_Toc179876134"/>
      <w:bookmarkStart w:id="13" w:name="_Toc32086"/>
      <w:bookmarkStart w:id="14" w:name="_Toc179973068"/>
      <w:bookmarkStart w:id="15" w:name="_Toc183702085"/>
      <w:bookmarkStart w:id="16" w:name="_Toc12818"/>
      <w:bookmarkStart w:id="17" w:name="_Toc179972551"/>
      <w:r>
        <w:t>«СГ.01 ИСТОРИЯ РОССИИ»</w:t>
      </w:r>
      <w:bookmarkEnd w:id="12"/>
      <w:bookmarkEnd w:id="13"/>
      <w:bookmarkEnd w:id="14"/>
      <w:bookmarkEnd w:id="15"/>
      <w:bookmarkEnd w:id="16"/>
      <w:bookmarkEnd w:id="17"/>
    </w:p>
    <w:p w14:paraId="39D084C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8" w:name="_Toc172906916"/>
      <w:bookmarkStart w:id="19" w:name="_Toc172906944"/>
      <w:bookmarkStart w:id="20" w:name="_Hlk179536686"/>
      <w:r>
        <w:rPr>
          <w:rFonts w:ascii="Times New Roman" w:hAnsi="Times New Roman" w:cs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</w:t>
      </w:r>
      <w:bookmarkEnd w:id="18"/>
      <w:bookmarkEnd w:id="19"/>
    </w:p>
    <w:p w14:paraId="0F82D46F">
      <w:pPr>
        <w:jc w:val="center"/>
        <w:rPr>
          <w:rStyle w:val="14"/>
          <w:rFonts w:ascii="Times New Roman" w:hAnsi="Times New Roman" w:cs="Times New Roman"/>
        </w:rPr>
      </w:pPr>
      <w:r>
        <w:fldChar w:fldCharType="begin"/>
      </w:r>
      <w:r>
        <w:instrText xml:space="preserve"> HYPERLINK "https://spolab.firpo.ru/npdv2/category-doc/get/4879" </w:instrText>
      </w:r>
      <w:r>
        <w:fldChar w:fldCharType="separate"/>
      </w:r>
      <w:bookmarkStart w:id="21" w:name="_Toc172906917"/>
      <w:bookmarkStart w:id="22" w:name="_Toc172906945"/>
      <w:r>
        <w:rPr>
          <w:rStyle w:val="14"/>
          <w:rFonts w:ascii="Times New Roman" w:hAnsi="Times New Roman" w:cs="Times New Roman"/>
          <w:sz w:val="24"/>
          <w:szCs w:val="24"/>
        </w:rPr>
        <w:t>https://spolab.firpo.ru/npdv2/category-doc/get/4879</w:t>
      </w:r>
      <w:bookmarkEnd w:id="21"/>
      <w:bookmarkEnd w:id="22"/>
      <w:r>
        <w:rPr>
          <w:rStyle w:val="14"/>
          <w:rFonts w:ascii="Times New Roman" w:hAnsi="Times New Roman" w:cs="Times New Roman"/>
          <w:sz w:val="24"/>
          <w:szCs w:val="24"/>
        </w:rPr>
        <w:fldChar w:fldCharType="end"/>
      </w:r>
    </w:p>
    <w:p w14:paraId="291C6FC1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42F81941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42ED99CC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3031F004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06D1992E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31EE3761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1ACF4A86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1D6AB8B2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223C391E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7B67ED11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5CFE95B7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2DC28717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1AC54FA1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1E8C97E6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12AC262E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71415B18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7350A43F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77BA00E4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35C11C58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4C693D00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7C560B74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0C0254E9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5080142F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5C9328FD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14984A8E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3170D87E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512E285F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72CFB31A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2516F08C">
      <w:pPr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14:paraId="7C16E753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15B54B66">
      <w:pPr>
        <w:rPr>
          <w:rFonts w:ascii="Times New Roman" w:hAnsi="Times New Roman" w:cs="Times New Roman"/>
          <w:b/>
          <w:bCs/>
          <w:sz w:val="24"/>
          <w:szCs w:val="24"/>
        </w:rPr>
        <w:sectPr>
          <w:headerReference r:id="rId4" w:type="default"/>
          <w:footerReference r:id="rId5" w:type="default"/>
          <w:pgSz w:w="11906" w:h="16838"/>
          <w:pgMar w:top="1134" w:right="567" w:bottom="1134" w:left="1701" w:header="709" w:footer="709" w:gutter="0"/>
          <w:cols w:space="720" w:num="1"/>
        </w:sectPr>
      </w:pPr>
    </w:p>
    <w:bookmarkEnd w:id="20"/>
    <w:p w14:paraId="671A3F6D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2.2</w:t>
      </w:r>
    </w:p>
    <w:p w14:paraId="75001B5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202634F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4CAEFDF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8613FCA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5D8F2F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EECB0C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945FEEF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D51E55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9D86EF5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F258ED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EE6704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296F26C5">
      <w:pPr>
        <w:pStyle w:val="2"/>
      </w:pPr>
      <w:bookmarkStart w:id="23" w:name="_Toc179972552"/>
      <w:bookmarkStart w:id="24" w:name="_Toc1849"/>
      <w:bookmarkStart w:id="25" w:name="_Toc179973069"/>
      <w:bookmarkStart w:id="26" w:name="_Toc179876135"/>
      <w:bookmarkStart w:id="27" w:name="_Toc20747"/>
      <w:bookmarkStart w:id="28" w:name="_Toc183702086"/>
      <w:r>
        <w:t>«СГ.02 ИНОСТРАННЫЙ ЯЗЫК В ПРОФЕССИОНАЛЬНОЙ ДЕЯТЕЛЬНОСТИ»</w:t>
      </w:r>
      <w:bookmarkEnd w:id="23"/>
      <w:bookmarkEnd w:id="24"/>
      <w:bookmarkEnd w:id="25"/>
      <w:bookmarkEnd w:id="26"/>
      <w:bookmarkEnd w:id="27"/>
      <w:bookmarkEnd w:id="28"/>
    </w:p>
    <w:p w14:paraId="282F23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</w:t>
      </w:r>
    </w:p>
    <w:p w14:paraId="33725186">
      <w:pPr>
        <w:jc w:val="center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"https://spolab.firpo.ru/npdv2/category-doc/get/5133" </w:instrText>
      </w:r>
      <w:r>
        <w:fldChar w:fldCharType="separate"/>
      </w:r>
      <w:bookmarkStart w:id="29" w:name="_Toc172906948"/>
      <w:bookmarkStart w:id="30" w:name="_Toc172906920"/>
      <w:r>
        <w:rPr>
          <w:rStyle w:val="14"/>
          <w:rFonts w:ascii="Times New Roman" w:hAnsi="Times New Roman" w:cs="Times New Roman"/>
          <w:sz w:val="24"/>
          <w:szCs w:val="24"/>
        </w:rPr>
        <w:t>https://spolab.firpo.ru/npdv2/category-doc/get/5133</w:t>
      </w:r>
      <w:bookmarkEnd w:id="29"/>
      <w:bookmarkEnd w:id="30"/>
      <w:r>
        <w:rPr>
          <w:rStyle w:val="14"/>
          <w:rFonts w:ascii="Times New Roman" w:hAnsi="Times New Roman" w:cs="Times New Roman"/>
          <w:sz w:val="24"/>
          <w:szCs w:val="24"/>
        </w:rPr>
        <w:fldChar w:fldCharType="end"/>
      </w:r>
    </w:p>
    <w:p w14:paraId="43AE61F6">
      <w:pPr>
        <w:rPr>
          <w:rFonts w:ascii="Times New Roman" w:hAnsi="Times New Roman" w:cs="Times New Roman"/>
          <w:szCs w:val="20"/>
        </w:rPr>
      </w:pPr>
    </w:p>
    <w:p w14:paraId="13F103DF">
      <w:pPr>
        <w:rPr>
          <w:rFonts w:ascii="Times New Roman" w:hAnsi="Times New Roman" w:cs="Times New Roman"/>
        </w:rPr>
      </w:pPr>
    </w:p>
    <w:p w14:paraId="202E2BE6">
      <w:pPr>
        <w:rPr>
          <w:rFonts w:ascii="Times New Roman" w:hAnsi="Times New Roman" w:cs="Times New Roman"/>
        </w:rPr>
      </w:pPr>
    </w:p>
    <w:p w14:paraId="2656DEA3">
      <w:pPr>
        <w:rPr>
          <w:rFonts w:ascii="Times New Roman" w:hAnsi="Times New Roman" w:cs="Times New Roman"/>
        </w:rPr>
      </w:pPr>
    </w:p>
    <w:p w14:paraId="6DA7E303">
      <w:pPr>
        <w:rPr>
          <w:rFonts w:ascii="Times New Roman" w:hAnsi="Times New Roman" w:cs="Times New Roman"/>
        </w:rPr>
      </w:pPr>
    </w:p>
    <w:p w14:paraId="5CBCD516">
      <w:pPr>
        <w:rPr>
          <w:rFonts w:ascii="Times New Roman" w:hAnsi="Times New Roman" w:cs="Times New Roman"/>
        </w:rPr>
      </w:pPr>
    </w:p>
    <w:p w14:paraId="53479584">
      <w:pPr>
        <w:rPr>
          <w:rFonts w:ascii="Times New Roman" w:hAnsi="Times New Roman" w:cs="Times New Roman"/>
        </w:rPr>
      </w:pPr>
    </w:p>
    <w:p w14:paraId="7C3FD1B3">
      <w:pPr>
        <w:rPr>
          <w:rFonts w:ascii="Times New Roman" w:hAnsi="Times New Roman" w:cs="Times New Roman"/>
        </w:rPr>
      </w:pPr>
    </w:p>
    <w:p w14:paraId="375CBDAF">
      <w:pPr>
        <w:rPr>
          <w:rFonts w:ascii="Times New Roman" w:hAnsi="Times New Roman" w:cs="Times New Roman"/>
        </w:rPr>
      </w:pPr>
    </w:p>
    <w:p w14:paraId="7BE5AD93">
      <w:pPr>
        <w:rPr>
          <w:rFonts w:ascii="Times New Roman" w:hAnsi="Times New Roman" w:cs="Times New Roman"/>
        </w:rPr>
      </w:pPr>
    </w:p>
    <w:p w14:paraId="3540D9CA">
      <w:pPr>
        <w:rPr>
          <w:rFonts w:ascii="Times New Roman" w:hAnsi="Times New Roman" w:cs="Times New Roman"/>
        </w:rPr>
      </w:pPr>
    </w:p>
    <w:p w14:paraId="13EFD7C1">
      <w:pPr>
        <w:rPr>
          <w:rFonts w:ascii="Times New Roman" w:hAnsi="Times New Roman" w:cs="Times New Roman"/>
        </w:rPr>
      </w:pPr>
    </w:p>
    <w:p w14:paraId="7334B185">
      <w:pPr>
        <w:rPr>
          <w:rFonts w:ascii="Times New Roman" w:hAnsi="Times New Roman" w:cs="Times New Roman"/>
        </w:rPr>
      </w:pPr>
    </w:p>
    <w:p w14:paraId="478B342D">
      <w:pPr>
        <w:rPr>
          <w:rFonts w:ascii="Times New Roman" w:hAnsi="Times New Roman" w:cs="Times New Roman"/>
        </w:rPr>
      </w:pPr>
    </w:p>
    <w:p w14:paraId="425D7BBD">
      <w:pPr>
        <w:rPr>
          <w:rFonts w:ascii="Times New Roman" w:hAnsi="Times New Roman" w:cs="Times New Roman"/>
        </w:rPr>
      </w:pPr>
    </w:p>
    <w:p w14:paraId="1760CFE3">
      <w:pPr>
        <w:rPr>
          <w:rFonts w:ascii="Times New Roman" w:hAnsi="Times New Roman" w:cs="Times New Roman"/>
        </w:rPr>
      </w:pPr>
    </w:p>
    <w:p w14:paraId="78140337">
      <w:pPr>
        <w:rPr>
          <w:rFonts w:ascii="Times New Roman" w:hAnsi="Times New Roman" w:cs="Times New Roman"/>
        </w:rPr>
      </w:pPr>
    </w:p>
    <w:p w14:paraId="32CC4752">
      <w:pPr>
        <w:rPr>
          <w:rFonts w:ascii="Times New Roman" w:hAnsi="Times New Roman" w:cs="Times New Roman"/>
        </w:rPr>
      </w:pPr>
    </w:p>
    <w:p w14:paraId="61D8F5D2">
      <w:pPr>
        <w:rPr>
          <w:rFonts w:ascii="Times New Roman" w:hAnsi="Times New Roman" w:cs="Times New Roman"/>
        </w:rPr>
      </w:pPr>
    </w:p>
    <w:p w14:paraId="5B5B5BBE">
      <w:pPr>
        <w:rPr>
          <w:rFonts w:ascii="Times New Roman" w:hAnsi="Times New Roman" w:cs="Times New Roman"/>
        </w:rPr>
      </w:pPr>
    </w:p>
    <w:p w14:paraId="5ADB7BC9">
      <w:pPr>
        <w:rPr>
          <w:rFonts w:ascii="Times New Roman" w:hAnsi="Times New Roman" w:cs="Times New Roman"/>
        </w:rPr>
      </w:pPr>
    </w:p>
    <w:p w14:paraId="3128C036">
      <w:pPr>
        <w:rPr>
          <w:rFonts w:ascii="Times New Roman" w:hAnsi="Times New Roman" w:cs="Times New Roman"/>
        </w:rPr>
      </w:pPr>
    </w:p>
    <w:p w14:paraId="0362AA91">
      <w:pPr>
        <w:rPr>
          <w:rFonts w:ascii="Times New Roman" w:hAnsi="Times New Roman" w:cs="Times New Roman"/>
        </w:rPr>
      </w:pPr>
    </w:p>
    <w:p w14:paraId="7B363312">
      <w:pPr>
        <w:rPr>
          <w:rFonts w:ascii="Times New Roman" w:hAnsi="Times New Roman" w:cs="Times New Roman"/>
        </w:rPr>
      </w:pPr>
    </w:p>
    <w:p w14:paraId="695234CB">
      <w:pPr>
        <w:rPr>
          <w:rFonts w:ascii="Times New Roman" w:hAnsi="Times New Roman" w:cs="Times New Roman"/>
        </w:rPr>
      </w:pPr>
    </w:p>
    <w:p w14:paraId="11C0484F">
      <w:pPr>
        <w:rPr>
          <w:rFonts w:ascii="Times New Roman" w:hAnsi="Times New Roman" w:cs="Times New Roman"/>
        </w:rPr>
      </w:pPr>
    </w:p>
    <w:p w14:paraId="18A2BC25">
      <w:pPr>
        <w:rPr>
          <w:rFonts w:ascii="Times New Roman" w:hAnsi="Times New Roman" w:cs="Times New Roman"/>
        </w:rPr>
      </w:pPr>
    </w:p>
    <w:p w14:paraId="361888D2">
      <w:pPr>
        <w:rPr>
          <w:rFonts w:ascii="Times New Roman" w:hAnsi="Times New Roman" w:cs="Times New Roman"/>
        </w:rPr>
      </w:pPr>
    </w:p>
    <w:p w14:paraId="6645AEA9">
      <w:pPr>
        <w:rPr>
          <w:rFonts w:ascii="Times New Roman" w:hAnsi="Times New Roman" w:cs="Times New Roman"/>
        </w:rPr>
      </w:pPr>
    </w:p>
    <w:p w14:paraId="1A4A8973">
      <w:pPr>
        <w:rPr>
          <w:rFonts w:ascii="Times New Roman" w:hAnsi="Times New Roman" w:cs="Times New Roman"/>
        </w:rPr>
      </w:pPr>
    </w:p>
    <w:p w14:paraId="3887C483">
      <w:pPr>
        <w:rPr>
          <w:rFonts w:ascii="Times New Roman" w:hAnsi="Times New Roman" w:cs="Times New Roman"/>
        </w:rPr>
      </w:pPr>
    </w:p>
    <w:p w14:paraId="4B8AB739">
      <w:pPr>
        <w:rPr>
          <w:rFonts w:ascii="Times New Roman" w:hAnsi="Times New Roman" w:cs="Times New Roman"/>
        </w:rPr>
      </w:pPr>
    </w:p>
    <w:p w14:paraId="23A3D3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5EE984DE">
      <w:pPr>
        <w:rPr>
          <w:rFonts w:ascii="Times New Roman" w:hAnsi="Times New Roman" w:cs="Times New Roman"/>
          <w:b/>
          <w:bCs/>
          <w:sz w:val="24"/>
          <w:szCs w:val="24"/>
        </w:rPr>
        <w:sectPr>
          <w:pgSz w:w="11906" w:h="16838"/>
          <w:pgMar w:top="1134" w:right="567" w:bottom="1134" w:left="1701" w:header="709" w:footer="709" w:gutter="0"/>
          <w:cols w:space="720" w:num="1"/>
        </w:sectPr>
      </w:pPr>
    </w:p>
    <w:p w14:paraId="3F9B2DD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2.3</w:t>
      </w:r>
    </w:p>
    <w:p w14:paraId="3F3A47E1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39E4541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77B9A0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BD1C36F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943439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4845ED5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536D19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313814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E521D3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F386E5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2EE275F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5693596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40399FAC">
      <w:pPr>
        <w:pStyle w:val="2"/>
      </w:pPr>
      <w:bookmarkStart w:id="31" w:name="_Toc179973070"/>
      <w:bookmarkStart w:id="32" w:name="_Toc26132"/>
      <w:bookmarkStart w:id="33" w:name="_Toc183702087"/>
      <w:bookmarkStart w:id="34" w:name="_Toc14171"/>
      <w:bookmarkStart w:id="35" w:name="_Toc179876136"/>
      <w:bookmarkStart w:id="36" w:name="_Toc179972553"/>
      <w:r>
        <w:t>«СГ.03 БЕЗОПАСНОСТЬ ЖИЗНЕДЕЯТЕЛЬНОСТИ»</w:t>
      </w:r>
      <w:bookmarkEnd w:id="31"/>
      <w:bookmarkEnd w:id="32"/>
      <w:bookmarkEnd w:id="33"/>
      <w:bookmarkEnd w:id="34"/>
      <w:bookmarkEnd w:id="35"/>
      <w:bookmarkEnd w:id="36"/>
    </w:p>
    <w:p w14:paraId="7DAF5DB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</w:t>
      </w:r>
    </w:p>
    <w:p w14:paraId="4BAAA286">
      <w:pPr>
        <w:jc w:val="center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"https://spolab.firpo.ru/npdv2/category-doc/get/4877" </w:instrText>
      </w:r>
      <w:r>
        <w:fldChar w:fldCharType="separate"/>
      </w:r>
      <w:bookmarkStart w:id="37" w:name="_Toc172906951"/>
      <w:bookmarkStart w:id="38" w:name="_Toc172906923"/>
      <w:r>
        <w:rPr>
          <w:rStyle w:val="14"/>
          <w:rFonts w:ascii="Times New Roman" w:hAnsi="Times New Roman" w:cs="Times New Roman"/>
          <w:sz w:val="24"/>
          <w:szCs w:val="24"/>
        </w:rPr>
        <w:t>https://spolab.firpo.ru/npdv2/category-doc/get/4877</w:t>
      </w:r>
      <w:bookmarkEnd w:id="37"/>
      <w:bookmarkEnd w:id="38"/>
      <w:r>
        <w:rPr>
          <w:rStyle w:val="14"/>
          <w:rFonts w:ascii="Times New Roman" w:hAnsi="Times New Roman" w:cs="Times New Roman"/>
          <w:sz w:val="24"/>
          <w:szCs w:val="24"/>
        </w:rPr>
        <w:fldChar w:fldCharType="end"/>
      </w:r>
    </w:p>
    <w:p w14:paraId="6C29CA51">
      <w:pPr>
        <w:rPr>
          <w:rFonts w:ascii="Times New Roman" w:hAnsi="Times New Roman" w:cs="Times New Roman"/>
          <w:szCs w:val="20"/>
        </w:rPr>
      </w:pPr>
    </w:p>
    <w:p w14:paraId="1A4364E3">
      <w:pPr>
        <w:rPr>
          <w:rFonts w:ascii="Times New Roman" w:hAnsi="Times New Roman" w:cs="Times New Roman"/>
        </w:rPr>
      </w:pPr>
    </w:p>
    <w:p w14:paraId="26821BD4">
      <w:pPr>
        <w:rPr>
          <w:rFonts w:ascii="Times New Roman" w:hAnsi="Times New Roman" w:cs="Times New Roman"/>
        </w:rPr>
      </w:pPr>
    </w:p>
    <w:p w14:paraId="687252CE">
      <w:pPr>
        <w:rPr>
          <w:rFonts w:ascii="Times New Roman" w:hAnsi="Times New Roman" w:cs="Times New Roman"/>
        </w:rPr>
      </w:pPr>
    </w:p>
    <w:p w14:paraId="04DF8AEC">
      <w:pPr>
        <w:rPr>
          <w:rFonts w:ascii="Times New Roman" w:hAnsi="Times New Roman" w:cs="Times New Roman"/>
        </w:rPr>
      </w:pPr>
    </w:p>
    <w:p w14:paraId="0EE12A4C">
      <w:pPr>
        <w:rPr>
          <w:rFonts w:ascii="Times New Roman" w:hAnsi="Times New Roman" w:cs="Times New Roman"/>
        </w:rPr>
      </w:pPr>
    </w:p>
    <w:p w14:paraId="6F205FAD">
      <w:pPr>
        <w:rPr>
          <w:rFonts w:ascii="Times New Roman" w:hAnsi="Times New Roman" w:cs="Times New Roman"/>
        </w:rPr>
      </w:pPr>
    </w:p>
    <w:p w14:paraId="48036748">
      <w:pPr>
        <w:rPr>
          <w:rFonts w:ascii="Times New Roman" w:hAnsi="Times New Roman" w:cs="Times New Roman"/>
        </w:rPr>
      </w:pPr>
    </w:p>
    <w:p w14:paraId="459E23AD">
      <w:pPr>
        <w:rPr>
          <w:rFonts w:ascii="Times New Roman" w:hAnsi="Times New Roman" w:cs="Times New Roman"/>
        </w:rPr>
      </w:pPr>
    </w:p>
    <w:p w14:paraId="5ECB7A9D">
      <w:pPr>
        <w:rPr>
          <w:rFonts w:ascii="Times New Roman" w:hAnsi="Times New Roman" w:cs="Times New Roman"/>
        </w:rPr>
      </w:pPr>
    </w:p>
    <w:p w14:paraId="3F2BBFE9">
      <w:pPr>
        <w:rPr>
          <w:rFonts w:ascii="Times New Roman" w:hAnsi="Times New Roman" w:cs="Times New Roman"/>
        </w:rPr>
      </w:pPr>
    </w:p>
    <w:p w14:paraId="0C6E368C">
      <w:pPr>
        <w:rPr>
          <w:rFonts w:ascii="Times New Roman" w:hAnsi="Times New Roman" w:cs="Times New Roman"/>
        </w:rPr>
      </w:pPr>
    </w:p>
    <w:p w14:paraId="7B2F57B9">
      <w:pPr>
        <w:rPr>
          <w:rFonts w:ascii="Times New Roman" w:hAnsi="Times New Roman" w:cs="Times New Roman"/>
        </w:rPr>
      </w:pPr>
    </w:p>
    <w:p w14:paraId="62453D41">
      <w:pPr>
        <w:rPr>
          <w:rFonts w:ascii="Times New Roman" w:hAnsi="Times New Roman" w:cs="Times New Roman"/>
        </w:rPr>
      </w:pPr>
    </w:p>
    <w:p w14:paraId="154BD9EE">
      <w:pPr>
        <w:rPr>
          <w:rFonts w:ascii="Times New Roman" w:hAnsi="Times New Roman" w:cs="Times New Roman"/>
        </w:rPr>
      </w:pPr>
    </w:p>
    <w:p w14:paraId="19F447D8">
      <w:pPr>
        <w:rPr>
          <w:rFonts w:ascii="Times New Roman" w:hAnsi="Times New Roman" w:cs="Times New Roman"/>
        </w:rPr>
      </w:pPr>
    </w:p>
    <w:p w14:paraId="4B74EEC7">
      <w:pPr>
        <w:rPr>
          <w:rFonts w:ascii="Times New Roman" w:hAnsi="Times New Roman" w:cs="Times New Roman"/>
        </w:rPr>
      </w:pPr>
    </w:p>
    <w:p w14:paraId="5FF922CE">
      <w:pPr>
        <w:rPr>
          <w:rFonts w:ascii="Times New Roman" w:hAnsi="Times New Roman" w:cs="Times New Roman"/>
        </w:rPr>
      </w:pPr>
    </w:p>
    <w:p w14:paraId="73B922DB">
      <w:pPr>
        <w:rPr>
          <w:rFonts w:ascii="Times New Roman" w:hAnsi="Times New Roman" w:cs="Times New Roman"/>
        </w:rPr>
      </w:pPr>
    </w:p>
    <w:p w14:paraId="207B2C96">
      <w:pPr>
        <w:rPr>
          <w:rFonts w:ascii="Times New Roman" w:hAnsi="Times New Roman" w:cs="Times New Roman"/>
        </w:rPr>
      </w:pPr>
    </w:p>
    <w:p w14:paraId="306A483D">
      <w:pPr>
        <w:rPr>
          <w:rFonts w:ascii="Times New Roman" w:hAnsi="Times New Roman" w:cs="Times New Roman"/>
        </w:rPr>
      </w:pPr>
    </w:p>
    <w:p w14:paraId="78622C84">
      <w:pPr>
        <w:rPr>
          <w:rFonts w:ascii="Times New Roman" w:hAnsi="Times New Roman" w:cs="Times New Roman"/>
        </w:rPr>
      </w:pPr>
    </w:p>
    <w:p w14:paraId="6952B46B">
      <w:pPr>
        <w:rPr>
          <w:rFonts w:ascii="Times New Roman" w:hAnsi="Times New Roman" w:cs="Times New Roman"/>
        </w:rPr>
      </w:pPr>
    </w:p>
    <w:p w14:paraId="24E05F70">
      <w:pPr>
        <w:rPr>
          <w:rFonts w:ascii="Times New Roman" w:hAnsi="Times New Roman" w:cs="Times New Roman"/>
        </w:rPr>
      </w:pPr>
    </w:p>
    <w:p w14:paraId="4EBA1B1C">
      <w:pPr>
        <w:rPr>
          <w:rFonts w:ascii="Times New Roman" w:hAnsi="Times New Roman" w:cs="Times New Roman"/>
        </w:rPr>
      </w:pPr>
    </w:p>
    <w:p w14:paraId="54AEEFB1">
      <w:pPr>
        <w:rPr>
          <w:rFonts w:ascii="Times New Roman" w:hAnsi="Times New Roman" w:cs="Times New Roman"/>
        </w:rPr>
      </w:pPr>
    </w:p>
    <w:p w14:paraId="562E3011">
      <w:pPr>
        <w:rPr>
          <w:rFonts w:ascii="Times New Roman" w:hAnsi="Times New Roman" w:cs="Times New Roman"/>
        </w:rPr>
      </w:pPr>
    </w:p>
    <w:p w14:paraId="44F6E30D">
      <w:pPr>
        <w:rPr>
          <w:rFonts w:ascii="Times New Roman" w:hAnsi="Times New Roman" w:cs="Times New Roman"/>
        </w:rPr>
      </w:pPr>
    </w:p>
    <w:p w14:paraId="4E71529F">
      <w:pPr>
        <w:rPr>
          <w:rFonts w:ascii="Times New Roman" w:hAnsi="Times New Roman" w:cs="Times New Roman"/>
        </w:rPr>
      </w:pPr>
    </w:p>
    <w:p w14:paraId="6C7B82FD">
      <w:pPr>
        <w:rPr>
          <w:rFonts w:ascii="Times New Roman" w:hAnsi="Times New Roman" w:cs="Times New Roman"/>
        </w:rPr>
      </w:pPr>
    </w:p>
    <w:p w14:paraId="595D0CF5">
      <w:pPr>
        <w:rPr>
          <w:rFonts w:ascii="Times New Roman" w:hAnsi="Times New Roman" w:cs="Times New Roman"/>
        </w:rPr>
      </w:pPr>
    </w:p>
    <w:p w14:paraId="61C7065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2B4A402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93DA45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A9413F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A8C9D4B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2.4</w:t>
      </w:r>
    </w:p>
    <w:p w14:paraId="5F7B20C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11A49C8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314B52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C76DDDA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729ED0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E780B7A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E5D159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413477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2AA27E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4C9AA2D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57925159">
      <w:pPr>
        <w:pStyle w:val="2"/>
      </w:pPr>
      <w:bookmarkStart w:id="39" w:name="_Toc183702088"/>
      <w:bookmarkStart w:id="40" w:name="_Toc179973071"/>
      <w:bookmarkStart w:id="41" w:name="_Toc17603"/>
      <w:bookmarkStart w:id="42" w:name="_Toc12235"/>
      <w:bookmarkStart w:id="43" w:name="_Toc179972554"/>
      <w:bookmarkStart w:id="44" w:name="_Toc179876137"/>
      <w:bookmarkStart w:id="45" w:name="_Hlk158390184"/>
      <w:r>
        <w:t>«СГ.04 ФИЗИЧЕСКАЯ КУЛЬТУРА»</w:t>
      </w:r>
      <w:bookmarkEnd w:id="39"/>
      <w:bookmarkEnd w:id="40"/>
      <w:bookmarkEnd w:id="41"/>
      <w:bookmarkEnd w:id="42"/>
      <w:bookmarkEnd w:id="43"/>
      <w:bookmarkEnd w:id="44"/>
    </w:p>
    <w:bookmarkEnd w:id="45"/>
    <w:p w14:paraId="23479B6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</w:t>
      </w:r>
    </w:p>
    <w:p w14:paraId="0D2075C3">
      <w:pPr>
        <w:jc w:val="center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"https://spolab.firpo.ru/npdv2/category-doc/get/5138" </w:instrText>
      </w:r>
      <w:r>
        <w:fldChar w:fldCharType="separate"/>
      </w:r>
      <w:bookmarkStart w:id="46" w:name="_Toc172906926"/>
      <w:bookmarkStart w:id="47" w:name="_Toc172906954"/>
      <w:r>
        <w:rPr>
          <w:rStyle w:val="14"/>
          <w:rFonts w:ascii="Times New Roman" w:hAnsi="Times New Roman" w:cs="Times New Roman"/>
          <w:sz w:val="24"/>
          <w:szCs w:val="24"/>
        </w:rPr>
        <w:t>https://spolab.firpo.ru/npdv2/category-doc/get/5138</w:t>
      </w:r>
      <w:bookmarkEnd w:id="46"/>
      <w:bookmarkEnd w:id="47"/>
      <w:r>
        <w:rPr>
          <w:rStyle w:val="14"/>
          <w:rFonts w:ascii="Times New Roman" w:hAnsi="Times New Roman" w:cs="Times New Roman"/>
          <w:sz w:val="24"/>
          <w:szCs w:val="24"/>
        </w:rPr>
        <w:fldChar w:fldCharType="end"/>
      </w:r>
    </w:p>
    <w:bookmarkEnd w:id="10"/>
    <w:p w14:paraId="3152830C">
      <w:pPr>
        <w:rPr>
          <w:rFonts w:ascii="Times New Roman" w:hAnsi="Times New Roman" w:cs="Times New Roman"/>
          <w:szCs w:val="20"/>
        </w:rPr>
      </w:pPr>
    </w:p>
    <w:p w14:paraId="457A2898">
      <w:pPr>
        <w:rPr>
          <w:rFonts w:ascii="Times New Roman" w:hAnsi="Times New Roman" w:cs="Times New Roman"/>
        </w:rPr>
      </w:pPr>
    </w:p>
    <w:p w14:paraId="7A7422C3">
      <w:pPr>
        <w:rPr>
          <w:rFonts w:ascii="Times New Roman" w:hAnsi="Times New Roman" w:cs="Times New Roman"/>
        </w:rPr>
      </w:pPr>
    </w:p>
    <w:p w14:paraId="546680FC">
      <w:pPr>
        <w:rPr>
          <w:rFonts w:ascii="Times New Roman" w:hAnsi="Times New Roman" w:cs="Times New Roman"/>
        </w:rPr>
      </w:pPr>
    </w:p>
    <w:p w14:paraId="7B6F1DFB">
      <w:pPr>
        <w:rPr>
          <w:rFonts w:ascii="Times New Roman" w:hAnsi="Times New Roman" w:cs="Times New Roman"/>
        </w:rPr>
      </w:pPr>
    </w:p>
    <w:p w14:paraId="70DE2F99">
      <w:pPr>
        <w:rPr>
          <w:rFonts w:ascii="Times New Roman" w:hAnsi="Times New Roman" w:cs="Times New Roman"/>
        </w:rPr>
      </w:pPr>
    </w:p>
    <w:p w14:paraId="16D505E2">
      <w:pPr>
        <w:rPr>
          <w:rFonts w:ascii="Times New Roman" w:hAnsi="Times New Roman" w:cs="Times New Roman"/>
        </w:rPr>
      </w:pPr>
    </w:p>
    <w:p w14:paraId="054F67FA">
      <w:pPr>
        <w:rPr>
          <w:rFonts w:ascii="Times New Roman" w:hAnsi="Times New Roman" w:cs="Times New Roman"/>
        </w:rPr>
      </w:pPr>
    </w:p>
    <w:p w14:paraId="52549020">
      <w:pPr>
        <w:rPr>
          <w:rFonts w:ascii="Times New Roman" w:hAnsi="Times New Roman" w:cs="Times New Roman"/>
        </w:rPr>
      </w:pPr>
    </w:p>
    <w:p w14:paraId="1129FF35">
      <w:pPr>
        <w:rPr>
          <w:rFonts w:ascii="Times New Roman" w:hAnsi="Times New Roman" w:cs="Times New Roman"/>
        </w:rPr>
      </w:pPr>
    </w:p>
    <w:p w14:paraId="13305718">
      <w:pPr>
        <w:rPr>
          <w:rFonts w:ascii="Times New Roman" w:hAnsi="Times New Roman" w:cs="Times New Roman"/>
        </w:rPr>
      </w:pPr>
    </w:p>
    <w:p w14:paraId="4089E818">
      <w:pPr>
        <w:rPr>
          <w:rFonts w:ascii="Times New Roman" w:hAnsi="Times New Roman" w:cs="Times New Roman"/>
        </w:rPr>
      </w:pPr>
    </w:p>
    <w:p w14:paraId="0599B94A">
      <w:pPr>
        <w:rPr>
          <w:rFonts w:ascii="Times New Roman" w:hAnsi="Times New Roman" w:cs="Times New Roman"/>
        </w:rPr>
      </w:pPr>
    </w:p>
    <w:p w14:paraId="7565F3D1">
      <w:pPr>
        <w:rPr>
          <w:rFonts w:ascii="Times New Roman" w:hAnsi="Times New Roman" w:cs="Times New Roman"/>
        </w:rPr>
      </w:pPr>
    </w:p>
    <w:p w14:paraId="63479202">
      <w:pPr>
        <w:rPr>
          <w:rFonts w:ascii="Times New Roman" w:hAnsi="Times New Roman" w:cs="Times New Roman"/>
        </w:rPr>
      </w:pPr>
    </w:p>
    <w:p w14:paraId="4BB944F2">
      <w:pPr>
        <w:rPr>
          <w:rFonts w:ascii="Times New Roman" w:hAnsi="Times New Roman" w:cs="Times New Roman"/>
        </w:rPr>
      </w:pPr>
    </w:p>
    <w:p w14:paraId="1D96D92C">
      <w:pPr>
        <w:rPr>
          <w:rFonts w:ascii="Times New Roman" w:hAnsi="Times New Roman" w:cs="Times New Roman"/>
        </w:rPr>
      </w:pPr>
    </w:p>
    <w:p w14:paraId="3F163DFB">
      <w:pPr>
        <w:rPr>
          <w:rFonts w:ascii="Times New Roman" w:hAnsi="Times New Roman" w:cs="Times New Roman"/>
        </w:rPr>
      </w:pPr>
    </w:p>
    <w:p w14:paraId="5354AD95">
      <w:pPr>
        <w:rPr>
          <w:rFonts w:ascii="Times New Roman" w:hAnsi="Times New Roman" w:cs="Times New Roman"/>
        </w:rPr>
      </w:pPr>
    </w:p>
    <w:p w14:paraId="72942071">
      <w:pPr>
        <w:rPr>
          <w:rFonts w:ascii="Times New Roman" w:hAnsi="Times New Roman" w:cs="Times New Roman"/>
        </w:rPr>
      </w:pPr>
    </w:p>
    <w:p w14:paraId="37AD7DCC">
      <w:pPr>
        <w:rPr>
          <w:rFonts w:ascii="Times New Roman" w:hAnsi="Times New Roman" w:cs="Times New Roman"/>
        </w:rPr>
      </w:pPr>
    </w:p>
    <w:p w14:paraId="15BFC092">
      <w:pPr>
        <w:rPr>
          <w:rFonts w:ascii="Times New Roman" w:hAnsi="Times New Roman" w:cs="Times New Roman"/>
        </w:rPr>
      </w:pPr>
    </w:p>
    <w:p w14:paraId="784B631F">
      <w:pPr>
        <w:rPr>
          <w:rFonts w:ascii="Times New Roman" w:hAnsi="Times New Roman" w:cs="Times New Roman"/>
        </w:rPr>
      </w:pPr>
    </w:p>
    <w:p w14:paraId="7F26A467">
      <w:pPr>
        <w:rPr>
          <w:rFonts w:ascii="Times New Roman" w:hAnsi="Times New Roman" w:cs="Times New Roman"/>
        </w:rPr>
      </w:pPr>
    </w:p>
    <w:p w14:paraId="087E0546">
      <w:pPr>
        <w:rPr>
          <w:rFonts w:ascii="Times New Roman" w:hAnsi="Times New Roman" w:cs="Times New Roman"/>
        </w:rPr>
      </w:pPr>
    </w:p>
    <w:p w14:paraId="659CF9A9">
      <w:pPr>
        <w:rPr>
          <w:rFonts w:ascii="Times New Roman" w:hAnsi="Times New Roman" w:cs="Times New Roman"/>
        </w:rPr>
      </w:pPr>
    </w:p>
    <w:p w14:paraId="5222C12E">
      <w:pPr>
        <w:rPr>
          <w:rFonts w:ascii="Times New Roman" w:hAnsi="Times New Roman" w:cs="Times New Roman"/>
        </w:rPr>
      </w:pPr>
    </w:p>
    <w:p w14:paraId="1A59D40F">
      <w:pPr>
        <w:rPr>
          <w:rFonts w:ascii="Times New Roman" w:hAnsi="Times New Roman" w:cs="Times New Roman"/>
        </w:rPr>
      </w:pPr>
    </w:p>
    <w:p w14:paraId="03290ED5">
      <w:pPr>
        <w:rPr>
          <w:rFonts w:ascii="Times New Roman" w:hAnsi="Times New Roman" w:cs="Times New Roman"/>
        </w:rPr>
      </w:pPr>
    </w:p>
    <w:p w14:paraId="592AAA83">
      <w:pPr>
        <w:rPr>
          <w:rFonts w:ascii="Times New Roman" w:hAnsi="Times New Roman" w:cs="Times New Roman"/>
        </w:rPr>
      </w:pPr>
    </w:p>
    <w:p w14:paraId="54DC5914">
      <w:pPr>
        <w:jc w:val="center"/>
        <w:rPr>
          <w:rFonts w:ascii="Times New Roman" w:hAnsi="Times New Roman" w:cs="Times New Roman"/>
        </w:rPr>
      </w:pPr>
      <w:bookmarkStart w:id="48" w:name="_Hlk224033572"/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bookmarkEnd w:id="48"/>
    <w:p w14:paraId="24523DEB">
      <w:pPr>
        <w:rPr>
          <w:rFonts w:ascii="Times New Roman" w:hAnsi="Times New Roman" w:cs="Times New Roman"/>
        </w:rPr>
        <w:sectPr>
          <w:pgSz w:w="11906" w:h="16838"/>
          <w:pgMar w:top="1134" w:right="567" w:bottom="1134" w:left="1701" w:header="709" w:footer="709" w:gutter="0"/>
          <w:cols w:space="720" w:num="1"/>
        </w:sectPr>
      </w:pPr>
    </w:p>
    <w:p w14:paraId="021E183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2.5</w:t>
      </w:r>
    </w:p>
    <w:p w14:paraId="5792F60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3BF454EA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76A699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862158F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5E1D5E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3D7FFA5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0773907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8D3A47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A58A0A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516F39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C8BBD0D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07E0635C">
      <w:pPr>
        <w:pStyle w:val="2"/>
      </w:pPr>
      <w:bookmarkStart w:id="49" w:name="_Toc5454"/>
      <w:bookmarkStart w:id="50" w:name="_Toc183702089"/>
      <w:bookmarkStart w:id="51" w:name="_Toc179876139"/>
      <w:bookmarkStart w:id="52" w:name="_Toc179972555"/>
      <w:bookmarkStart w:id="53" w:name="_Toc179973072"/>
      <w:bookmarkStart w:id="54" w:name="_Toc13412"/>
      <w:r>
        <w:t>«СГ.05 ОСНОВЫ ФИНАНСОВОЙ ГРАМОТНОСТИ»</w:t>
      </w:r>
      <w:bookmarkEnd w:id="49"/>
      <w:bookmarkEnd w:id="50"/>
      <w:bookmarkEnd w:id="51"/>
      <w:bookmarkEnd w:id="52"/>
      <w:bookmarkEnd w:id="53"/>
      <w:bookmarkEnd w:id="54"/>
    </w:p>
    <w:p w14:paraId="4650666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</w:t>
      </w:r>
    </w:p>
    <w:p w14:paraId="1575A782">
      <w:pPr>
        <w:jc w:val="center"/>
        <w:rPr>
          <w:rStyle w:val="14"/>
          <w:rFonts w:ascii="Times New Roman" w:hAnsi="Times New Roman" w:cs="Times New Roman"/>
        </w:rPr>
      </w:pPr>
      <w:r>
        <w:fldChar w:fldCharType="begin"/>
      </w:r>
      <w:r>
        <w:instrText xml:space="preserve"> HYPERLINK "https://spolab.firpo.ru/npdv2/category-doc/get/4769" </w:instrText>
      </w:r>
      <w:r>
        <w:fldChar w:fldCharType="separate"/>
      </w:r>
      <w:r>
        <w:rPr>
          <w:rStyle w:val="14"/>
          <w:rFonts w:ascii="Times New Roman" w:hAnsi="Times New Roman" w:cs="Times New Roman"/>
          <w:sz w:val="24"/>
          <w:szCs w:val="24"/>
        </w:rPr>
        <w:t>https://spolab.firpo.ru/npdv2/category-doc/get/4769</w:t>
      </w:r>
      <w:r>
        <w:rPr>
          <w:rStyle w:val="14"/>
          <w:rFonts w:ascii="Times New Roman" w:hAnsi="Times New Roman" w:cs="Times New Roman"/>
          <w:sz w:val="24"/>
          <w:szCs w:val="24"/>
        </w:rPr>
        <w:fldChar w:fldCharType="end"/>
      </w:r>
      <w:bookmarkEnd w:id="11"/>
    </w:p>
    <w:p w14:paraId="5DA7E624">
      <w:pPr>
        <w:rPr>
          <w:rFonts w:ascii="Times New Roman" w:hAnsi="Times New Roman" w:cs="Times New Roman"/>
          <w:color w:val="000000"/>
          <w:szCs w:val="20"/>
        </w:rPr>
      </w:pPr>
    </w:p>
    <w:p w14:paraId="0D34CA99">
      <w:pPr>
        <w:rPr>
          <w:rFonts w:ascii="Times New Roman" w:hAnsi="Times New Roman" w:cs="Times New Roman"/>
        </w:rPr>
      </w:pPr>
    </w:p>
    <w:p w14:paraId="3D4D090D">
      <w:pPr>
        <w:rPr>
          <w:rFonts w:ascii="Times New Roman" w:hAnsi="Times New Roman" w:cs="Times New Roman"/>
        </w:rPr>
      </w:pPr>
    </w:p>
    <w:p w14:paraId="4F611DC6">
      <w:pPr>
        <w:rPr>
          <w:rFonts w:ascii="Times New Roman" w:hAnsi="Times New Roman" w:cs="Times New Roman"/>
        </w:rPr>
      </w:pPr>
    </w:p>
    <w:p w14:paraId="5BC01DE7">
      <w:pPr>
        <w:rPr>
          <w:rFonts w:ascii="Times New Roman" w:hAnsi="Times New Roman" w:cs="Times New Roman"/>
        </w:rPr>
      </w:pPr>
    </w:p>
    <w:p w14:paraId="7448131D">
      <w:pPr>
        <w:rPr>
          <w:rFonts w:ascii="Times New Roman" w:hAnsi="Times New Roman" w:cs="Times New Roman"/>
        </w:rPr>
      </w:pPr>
    </w:p>
    <w:p w14:paraId="0C122478">
      <w:pPr>
        <w:rPr>
          <w:rFonts w:ascii="Times New Roman" w:hAnsi="Times New Roman" w:cs="Times New Roman"/>
        </w:rPr>
      </w:pPr>
    </w:p>
    <w:p w14:paraId="2F0DB67C">
      <w:pPr>
        <w:rPr>
          <w:rFonts w:ascii="Times New Roman" w:hAnsi="Times New Roman" w:cs="Times New Roman"/>
        </w:rPr>
      </w:pPr>
    </w:p>
    <w:p w14:paraId="3C1E70F0">
      <w:pPr>
        <w:rPr>
          <w:rFonts w:ascii="Times New Roman" w:hAnsi="Times New Roman" w:cs="Times New Roman"/>
        </w:rPr>
      </w:pPr>
    </w:p>
    <w:p w14:paraId="76DF825F">
      <w:pPr>
        <w:rPr>
          <w:rFonts w:ascii="Times New Roman" w:hAnsi="Times New Roman" w:cs="Times New Roman"/>
        </w:rPr>
      </w:pPr>
    </w:p>
    <w:p w14:paraId="779978E2">
      <w:pPr>
        <w:rPr>
          <w:rFonts w:ascii="Times New Roman" w:hAnsi="Times New Roman" w:cs="Times New Roman"/>
        </w:rPr>
      </w:pPr>
    </w:p>
    <w:p w14:paraId="55BF7867">
      <w:pPr>
        <w:rPr>
          <w:rFonts w:ascii="Times New Roman" w:hAnsi="Times New Roman" w:cs="Times New Roman"/>
        </w:rPr>
      </w:pPr>
    </w:p>
    <w:p w14:paraId="2D7ADC77">
      <w:pPr>
        <w:rPr>
          <w:rFonts w:ascii="Times New Roman" w:hAnsi="Times New Roman" w:cs="Times New Roman"/>
        </w:rPr>
      </w:pPr>
    </w:p>
    <w:p w14:paraId="5D687AEC">
      <w:pPr>
        <w:rPr>
          <w:rFonts w:ascii="Times New Roman" w:hAnsi="Times New Roman" w:cs="Times New Roman"/>
        </w:rPr>
      </w:pPr>
    </w:p>
    <w:p w14:paraId="0C40AAB2">
      <w:pPr>
        <w:rPr>
          <w:rFonts w:ascii="Times New Roman" w:hAnsi="Times New Roman" w:cs="Times New Roman"/>
        </w:rPr>
      </w:pPr>
    </w:p>
    <w:p w14:paraId="27E124EA">
      <w:pPr>
        <w:rPr>
          <w:rFonts w:ascii="Times New Roman" w:hAnsi="Times New Roman" w:cs="Times New Roman"/>
        </w:rPr>
      </w:pPr>
    </w:p>
    <w:p w14:paraId="0351EBF8">
      <w:pPr>
        <w:rPr>
          <w:rFonts w:ascii="Times New Roman" w:hAnsi="Times New Roman" w:cs="Times New Roman"/>
        </w:rPr>
      </w:pPr>
    </w:p>
    <w:p w14:paraId="78D63D17">
      <w:pPr>
        <w:rPr>
          <w:rFonts w:ascii="Times New Roman" w:hAnsi="Times New Roman" w:cs="Times New Roman"/>
        </w:rPr>
      </w:pPr>
    </w:p>
    <w:p w14:paraId="4DF29DCF">
      <w:pPr>
        <w:rPr>
          <w:rFonts w:ascii="Times New Roman" w:hAnsi="Times New Roman" w:cs="Times New Roman"/>
        </w:rPr>
      </w:pPr>
    </w:p>
    <w:p w14:paraId="6F9CE1BE">
      <w:pPr>
        <w:rPr>
          <w:rFonts w:ascii="Times New Roman" w:hAnsi="Times New Roman" w:cs="Times New Roman"/>
        </w:rPr>
      </w:pPr>
    </w:p>
    <w:p w14:paraId="708D242A">
      <w:pPr>
        <w:rPr>
          <w:rFonts w:ascii="Times New Roman" w:hAnsi="Times New Roman" w:cs="Times New Roman"/>
        </w:rPr>
      </w:pPr>
    </w:p>
    <w:p w14:paraId="71B1600F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CBF029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6D2CD9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026144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FE52D1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5FF3C1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BB0564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6EAD68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A34F91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D44F7D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C7ECD55">
      <w:pPr>
        <w:jc w:val="center"/>
        <w:rPr>
          <w:rFonts w:ascii="Times New Roman" w:hAnsi="Times New Roman" w:cs="Times New Roman"/>
        </w:rPr>
      </w:pPr>
      <w:bookmarkStart w:id="55" w:name="_Hlk224034053"/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bookmarkEnd w:id="55"/>
    <w:p w14:paraId="59E3EE8E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3B181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CBCDC6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</w:rPr>
        <w:t>Приложение 2.6</w:t>
      </w:r>
    </w:p>
    <w:p w14:paraId="04605F5F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00376DF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9828E3F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097E7D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EA63357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90C83B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0251D8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AE9AF9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202D41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18FE0E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7B3061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9FE290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677D4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2E116B0D">
      <w:pPr>
        <w:pStyle w:val="2"/>
      </w:pPr>
      <w:bookmarkStart w:id="56" w:name="_Toc17793"/>
      <w:bookmarkStart w:id="57" w:name="_Toc2597"/>
      <w:r>
        <w:t>«ОП.01 ОСНОВЫ ПЕДАГОГИКИ»</w:t>
      </w:r>
      <w:bookmarkEnd w:id="56"/>
      <w:bookmarkEnd w:id="57"/>
    </w:p>
    <w:p w14:paraId="6D4497A1">
      <w:pPr>
        <w:pStyle w:val="2"/>
      </w:pPr>
    </w:p>
    <w:p w14:paraId="7B79E762">
      <w:pPr>
        <w:pStyle w:val="2"/>
      </w:pPr>
    </w:p>
    <w:p w14:paraId="0EAE8A06">
      <w:pPr>
        <w:pStyle w:val="2"/>
      </w:pPr>
    </w:p>
    <w:p w14:paraId="58F1BF8D">
      <w:pPr>
        <w:pStyle w:val="2"/>
      </w:pPr>
    </w:p>
    <w:p w14:paraId="4D4E66FA">
      <w:pPr>
        <w:pStyle w:val="2"/>
      </w:pPr>
    </w:p>
    <w:p w14:paraId="53D16E18">
      <w:pPr>
        <w:pStyle w:val="2"/>
      </w:pPr>
    </w:p>
    <w:p w14:paraId="2479706D">
      <w:pPr>
        <w:pStyle w:val="2"/>
      </w:pPr>
    </w:p>
    <w:p w14:paraId="61DADA0A">
      <w:pPr>
        <w:pStyle w:val="2"/>
      </w:pPr>
    </w:p>
    <w:p w14:paraId="23EBA6AC">
      <w:pPr>
        <w:pStyle w:val="2"/>
      </w:pPr>
    </w:p>
    <w:p w14:paraId="2265E3B0">
      <w:pPr>
        <w:pStyle w:val="2"/>
      </w:pPr>
    </w:p>
    <w:p w14:paraId="39DC8A30">
      <w:pPr>
        <w:pStyle w:val="2"/>
      </w:pPr>
    </w:p>
    <w:p w14:paraId="5CAE3691">
      <w:pPr>
        <w:pStyle w:val="2"/>
      </w:pPr>
    </w:p>
    <w:p w14:paraId="22703E6E">
      <w:pPr>
        <w:pStyle w:val="2"/>
      </w:pPr>
    </w:p>
    <w:p w14:paraId="4717CF10">
      <w:pPr>
        <w:pStyle w:val="2"/>
      </w:pPr>
    </w:p>
    <w:p w14:paraId="776F6F20">
      <w:pPr>
        <w:pStyle w:val="293"/>
        <w:jc w:val="center"/>
        <w:rPr>
          <w:b/>
          <w:bCs/>
          <w:lang w:val="ru-RU"/>
        </w:rPr>
      </w:pPr>
    </w:p>
    <w:p w14:paraId="7ECBBCE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2026 г.</w:t>
      </w:r>
    </w:p>
    <w:p w14:paraId="7FDABF34">
      <w:pPr>
        <w:rPr>
          <w:rFonts w:ascii="Times New Roman" w:hAnsi="Times New Roman" w:cs="Times New Roman"/>
        </w:rPr>
      </w:pPr>
    </w:p>
    <w:p w14:paraId="0907286C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72A66C35">
      <w:pPr>
        <w:pStyle w:val="303"/>
        <w:rPr>
          <w:rFonts w:ascii="Times New Roman" w:hAnsi="Times New Roman"/>
          <w:lang w:val="ru-RU"/>
        </w:rPr>
      </w:pPr>
      <w:bookmarkStart w:id="58" w:name="_Toc14905"/>
      <w:bookmarkStart w:id="59" w:name="_Toc23684"/>
      <w:bookmarkStart w:id="60" w:name="_Toc994"/>
      <w:bookmarkStart w:id="61" w:name="_Toc28371"/>
      <w:bookmarkStart w:id="62" w:name="_Toc27430"/>
      <w:bookmarkStart w:id="63" w:name="_Hlk211684118"/>
      <w:r>
        <w:rPr>
          <w:rFonts w:ascii="Times New Roman" w:hAnsi="Times New Roman"/>
          <w:lang w:val="ru-RU"/>
        </w:rPr>
        <w:t>СОДЕРЖАНИЕ ПРОГРАММЫ</w:t>
      </w:r>
      <w:bookmarkEnd w:id="58"/>
      <w:bookmarkEnd w:id="59"/>
      <w:bookmarkEnd w:id="60"/>
      <w:bookmarkEnd w:id="61"/>
      <w:bookmarkEnd w:id="62"/>
    </w:p>
    <w:p w14:paraId="75921733">
      <w:pPr>
        <w:pStyle w:val="28"/>
        <w:rPr>
          <w:rFonts w:eastAsiaTheme="minorEastAsia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r>
        <w:fldChar w:fldCharType="begin"/>
      </w:r>
      <w:r>
        <w:instrText xml:space="preserve"> HYPERLINK \l "_Toc156294875" </w:instrText>
      </w:r>
      <w:r>
        <w:fldChar w:fldCharType="separate"/>
      </w:r>
      <w:r>
        <w:fldChar w:fldCharType="end"/>
      </w:r>
    </w:p>
    <w:p w14:paraId="0090F9BD">
      <w:pPr>
        <w:pStyle w:val="28"/>
        <w:rPr>
          <w:rFonts w:eastAsiaTheme="minorEastAsia"/>
          <w:b w:val="0"/>
          <w:bCs w:val="0"/>
          <w:lang w:eastAsia="ru-RU"/>
        </w:rPr>
      </w:pPr>
      <w:r>
        <w:fldChar w:fldCharType="begin"/>
      </w:r>
      <w:r>
        <w:instrText xml:space="preserve"> HYPERLINK \l "_Toc156294876" </w:instrText>
      </w:r>
      <w:r>
        <w:fldChar w:fldCharType="separate"/>
      </w:r>
      <w:r>
        <w:rPr>
          <w:rStyle w:val="14"/>
          <w:b w:val="0"/>
          <w:bCs w:val="0"/>
        </w:rPr>
        <w:t>1. ОБЩАЯ ХАРАКТЕРИСТИКА</w:t>
      </w:r>
      <w:r>
        <w:rPr>
          <w:b w:val="0"/>
          <w:bCs w:val="0"/>
        </w:rPr>
        <w:tab/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PAGEREF _Toc156294876 \h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4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fldChar w:fldCharType="end"/>
      </w:r>
    </w:p>
    <w:p w14:paraId="54C98507">
      <w:pPr>
        <w:pStyle w:val="31"/>
        <w:rPr>
          <w:rFonts w:eastAsiaTheme="minorEastAsia"/>
          <w:i w:val="0"/>
          <w:iCs w:val="0"/>
          <w:sz w:val="22"/>
          <w:szCs w:val="22"/>
        </w:rPr>
      </w:pPr>
      <w:r>
        <w:fldChar w:fldCharType="begin"/>
      </w:r>
      <w:r>
        <w:instrText xml:space="preserve"> HYPERLINK \l "_Toc156294877" </w:instrText>
      </w:r>
      <w:r>
        <w:fldChar w:fldCharType="separate"/>
      </w:r>
      <w:r>
        <w:rPr>
          <w:rStyle w:val="14"/>
          <w:i w:val="0"/>
          <w:iCs w:val="0"/>
        </w:rPr>
        <w:t>1.1. Цель и место дисциплины в структуре образовательной программы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_Toc156294877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4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 w14:paraId="52012E51">
      <w:pPr>
        <w:pStyle w:val="31"/>
        <w:rPr>
          <w:rFonts w:eastAsiaTheme="minorEastAsia"/>
          <w:i w:val="0"/>
          <w:iCs w:val="0"/>
          <w:sz w:val="22"/>
          <w:szCs w:val="22"/>
        </w:rPr>
      </w:pPr>
      <w:r>
        <w:fldChar w:fldCharType="begin"/>
      </w:r>
      <w:r>
        <w:instrText xml:space="preserve"> HYPERLINK \l "_Toc156294878" </w:instrText>
      </w:r>
      <w:r>
        <w:fldChar w:fldCharType="separate"/>
      </w:r>
      <w:r>
        <w:rPr>
          <w:rStyle w:val="14"/>
          <w:i w:val="0"/>
          <w:iCs w:val="0"/>
        </w:rPr>
        <w:t>1.2. Планируемые результаты освоения дисциплины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_Toc156294878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4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 w14:paraId="125AB764">
      <w:pPr>
        <w:pStyle w:val="28"/>
        <w:rPr>
          <w:rFonts w:eastAsiaTheme="minorEastAsia"/>
          <w:b w:val="0"/>
          <w:bCs w:val="0"/>
          <w:lang w:eastAsia="ru-RU"/>
        </w:rPr>
      </w:pPr>
      <w:r>
        <w:fldChar w:fldCharType="begin"/>
      </w:r>
      <w:r>
        <w:instrText xml:space="preserve"> HYPERLINK \l "_Toc156294879" </w:instrText>
      </w:r>
      <w:r>
        <w:fldChar w:fldCharType="separate"/>
      </w:r>
      <w:r>
        <w:rPr>
          <w:rStyle w:val="14"/>
          <w:b w:val="0"/>
          <w:bCs w:val="0"/>
        </w:rPr>
        <w:t>2. СТРУКТУРА И СОДЕРЖАНИЕ ДИСЦИПЛИНЫ</w:t>
      </w:r>
      <w:r>
        <w:rPr>
          <w:b w:val="0"/>
          <w:bCs w:val="0"/>
        </w:rPr>
        <w:tab/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PAGEREF _Toc156294879 \h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4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fldChar w:fldCharType="end"/>
      </w:r>
    </w:p>
    <w:p w14:paraId="3D3A2243">
      <w:pPr>
        <w:pStyle w:val="31"/>
        <w:rPr>
          <w:rFonts w:eastAsiaTheme="minorEastAsia"/>
          <w:i w:val="0"/>
          <w:iCs w:val="0"/>
          <w:sz w:val="22"/>
          <w:szCs w:val="22"/>
        </w:rPr>
      </w:pPr>
      <w:r>
        <w:fldChar w:fldCharType="begin"/>
      </w:r>
      <w:r>
        <w:instrText xml:space="preserve"> HYPERLINK \l "_Toc156294880" </w:instrText>
      </w:r>
      <w:r>
        <w:fldChar w:fldCharType="separate"/>
      </w:r>
      <w:r>
        <w:rPr>
          <w:rStyle w:val="14"/>
          <w:i w:val="0"/>
          <w:iCs w:val="0"/>
        </w:rPr>
        <w:t>2.1. Трудоемкость освоения дисциплины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_Toc156294880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4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 w14:paraId="7A41413F">
      <w:pPr>
        <w:pStyle w:val="31"/>
        <w:rPr>
          <w:rFonts w:eastAsiaTheme="minorEastAsia"/>
          <w:i w:val="0"/>
          <w:iCs w:val="0"/>
          <w:sz w:val="22"/>
          <w:szCs w:val="22"/>
        </w:rPr>
      </w:pPr>
      <w:r>
        <w:fldChar w:fldCharType="begin"/>
      </w:r>
      <w:r>
        <w:instrText xml:space="preserve"> HYPERLINK \l "_Toc156294881" </w:instrText>
      </w:r>
      <w:r>
        <w:fldChar w:fldCharType="separate"/>
      </w:r>
      <w:r>
        <w:rPr>
          <w:rStyle w:val="14"/>
          <w:i w:val="0"/>
          <w:iCs w:val="0"/>
        </w:rPr>
        <w:t>2.2. Примерное содержание дисциплины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_Toc156294881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5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 w14:paraId="34711715">
      <w:pPr>
        <w:pStyle w:val="31"/>
        <w:rPr>
          <w:rFonts w:eastAsiaTheme="minorEastAsia"/>
          <w:i w:val="0"/>
          <w:iCs w:val="0"/>
          <w:sz w:val="22"/>
          <w:szCs w:val="22"/>
        </w:rPr>
      </w:pPr>
      <w:r>
        <w:fldChar w:fldCharType="begin"/>
      </w:r>
      <w:r>
        <w:instrText xml:space="preserve"> HYPERLINK \l "_Toc156294883" </w:instrText>
      </w:r>
      <w:r>
        <w:fldChar w:fldCharType="separate"/>
      </w:r>
      <w:r>
        <w:rPr>
          <w:rStyle w:val="14"/>
          <w:i w:val="0"/>
          <w:iCs w:val="0"/>
        </w:rPr>
        <w:t>2.3. Курсовой проект (работа)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_Toc156294883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5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 w14:paraId="718F4A95">
      <w:pPr>
        <w:pStyle w:val="28"/>
        <w:rPr>
          <w:rFonts w:eastAsiaTheme="minorEastAsia"/>
          <w:b w:val="0"/>
          <w:bCs w:val="0"/>
          <w:lang w:eastAsia="ru-RU"/>
        </w:rPr>
      </w:pPr>
      <w:r>
        <w:fldChar w:fldCharType="begin"/>
      </w:r>
      <w:r>
        <w:instrText xml:space="preserve"> HYPERLINK \l "_Toc156294884" </w:instrText>
      </w:r>
      <w:r>
        <w:fldChar w:fldCharType="separate"/>
      </w:r>
      <w:r>
        <w:rPr>
          <w:rStyle w:val="14"/>
          <w:b w:val="0"/>
          <w:bCs w:val="0"/>
        </w:rPr>
        <w:t>3. УСЛОВИЯ РЕАЛИЗАЦИИ ДИСЦИПЛИНЫ</w:t>
      </w:r>
      <w:r>
        <w:rPr>
          <w:b w:val="0"/>
          <w:bCs w:val="0"/>
        </w:rPr>
        <w:tab/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PAGEREF _Toc156294884 \h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6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fldChar w:fldCharType="end"/>
      </w:r>
    </w:p>
    <w:p w14:paraId="212D1AAF">
      <w:pPr>
        <w:pStyle w:val="31"/>
        <w:rPr>
          <w:rFonts w:eastAsiaTheme="minorEastAsia"/>
          <w:i w:val="0"/>
          <w:iCs w:val="0"/>
          <w:sz w:val="22"/>
          <w:szCs w:val="22"/>
        </w:rPr>
      </w:pPr>
      <w:r>
        <w:fldChar w:fldCharType="begin"/>
      </w:r>
      <w:r>
        <w:instrText xml:space="preserve"> HYPERLINK \l "_Toc156294885" </w:instrText>
      </w:r>
      <w:r>
        <w:fldChar w:fldCharType="separate"/>
      </w:r>
      <w:r>
        <w:rPr>
          <w:rStyle w:val="14"/>
          <w:i w:val="0"/>
          <w:iCs w:val="0"/>
        </w:rPr>
        <w:t>3.1. Материально-техническое обеспечение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_Toc156294885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6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 w14:paraId="5A657C6C">
      <w:pPr>
        <w:pStyle w:val="31"/>
        <w:rPr>
          <w:rFonts w:eastAsiaTheme="minorEastAsia"/>
          <w:i w:val="0"/>
          <w:iCs w:val="0"/>
          <w:sz w:val="22"/>
          <w:szCs w:val="22"/>
        </w:rPr>
      </w:pPr>
      <w:r>
        <w:fldChar w:fldCharType="begin"/>
      </w:r>
      <w:r>
        <w:instrText xml:space="preserve"> HYPERLINK \l "_Toc156294886" </w:instrText>
      </w:r>
      <w:r>
        <w:fldChar w:fldCharType="separate"/>
      </w:r>
      <w:r>
        <w:rPr>
          <w:rStyle w:val="14"/>
          <w:i w:val="0"/>
          <w:iCs w:val="0"/>
        </w:rPr>
        <w:t>3.2. Учебно-методическое обеспечение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_Toc156294886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6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 w14:paraId="026314B4">
      <w:pPr>
        <w:pStyle w:val="28"/>
        <w:rPr>
          <w:rFonts w:eastAsiaTheme="minorEastAsia"/>
          <w:b w:val="0"/>
          <w:bCs w:val="0"/>
          <w:lang w:eastAsia="ru-RU"/>
        </w:rPr>
      </w:pPr>
      <w:r>
        <w:fldChar w:fldCharType="begin"/>
      </w:r>
      <w:r>
        <w:instrText xml:space="preserve"> HYPERLINK \l "_Toc156294887" </w:instrText>
      </w:r>
      <w:r>
        <w:fldChar w:fldCharType="separate"/>
      </w:r>
      <w:r>
        <w:rPr>
          <w:rStyle w:val="14"/>
          <w:b w:val="0"/>
          <w:bCs w:val="0"/>
        </w:rPr>
        <w:t>4. КОНТРОЛЬ И ОЦЕНКА РЕЗУЛЬТАТОВ ОСВОЕНИЯ ДИСЦИПЛИНЫ</w:t>
      </w:r>
      <w:r>
        <w:rPr>
          <w:b w:val="0"/>
          <w:bCs w:val="0"/>
        </w:rPr>
        <w:tab/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PAGEREF _Toc156294887 \h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6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fldChar w:fldCharType="end"/>
      </w:r>
    </w:p>
    <w:p w14:paraId="2E1DEC39">
      <w:pPr>
        <w:pStyle w:val="303"/>
        <w:jc w:val="left"/>
        <w:rPr>
          <w:rFonts w:ascii="Times New Roman" w:hAnsi="Times New Roman"/>
          <w:b w:val="0"/>
          <w:bCs w:val="0"/>
          <w:lang w:val="ru-RU"/>
        </w:rPr>
      </w:pPr>
      <w:r>
        <w:rPr>
          <w:rFonts w:ascii="Times New Roman" w:hAnsi="Times New Roman"/>
          <w:b w:val="0"/>
          <w:bCs w:val="0"/>
          <w:lang w:val="ru-RU"/>
        </w:rPr>
        <w:fldChar w:fldCharType="end"/>
      </w:r>
    </w:p>
    <w:p w14:paraId="4CFC0E57">
      <w:pPr>
        <w:pStyle w:val="303"/>
        <w:jc w:val="left"/>
        <w:rPr>
          <w:rFonts w:ascii="Times New Roman" w:hAnsi="Times New Roman"/>
          <w:lang w:val="ru-RU"/>
        </w:rPr>
        <w:sectPr>
          <w:headerReference r:id="rId6" w:type="default"/>
          <w:headerReference r:id="rId7" w:type="even"/>
          <w:pgSz w:w="11906" w:h="16838"/>
          <w:pgMar w:top="1134" w:right="567" w:bottom="1134" w:left="1701" w:header="709" w:footer="709" w:gutter="0"/>
          <w:cols w:space="708" w:num="1"/>
          <w:docGrid w:linePitch="360" w:charSpace="0"/>
        </w:sectPr>
      </w:pPr>
    </w:p>
    <w:p w14:paraId="7CBF02F5">
      <w:pPr>
        <w:pStyle w:val="303"/>
        <w:numPr>
          <w:ilvl w:val="0"/>
          <w:numId w:val="1"/>
        </w:numPr>
        <w:rPr>
          <w:rFonts w:ascii="Times New Roman" w:hAnsi="Times New Roman"/>
        </w:rPr>
      </w:pPr>
      <w:bookmarkStart w:id="64" w:name="_Toc23492"/>
      <w:bookmarkStart w:id="65" w:name="_Toc1321"/>
      <w:bookmarkStart w:id="66" w:name="_Toc10699"/>
      <w:bookmarkStart w:id="67" w:name="_Toc30644"/>
      <w:bookmarkStart w:id="68" w:name="_Toc23348"/>
      <w:r>
        <w:rPr>
          <w:rFonts w:ascii="Times New Roman" w:hAnsi="Times New Roman"/>
        </w:rPr>
        <w:t>Общая характеристика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ПРИМЕРНОЙ РАБОЧЕЙ ПРОГРАММЫ УЧЕБНОЙ ДИСЦИПЛИНЫ</w:t>
      </w:r>
      <w:bookmarkEnd w:id="64"/>
      <w:bookmarkEnd w:id="65"/>
      <w:bookmarkEnd w:id="66"/>
      <w:bookmarkEnd w:id="67"/>
      <w:bookmarkEnd w:id="68"/>
    </w:p>
    <w:p w14:paraId="46E16BA9">
      <w:pPr>
        <w:pStyle w:val="293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>«Основы педагогики»</w:t>
      </w:r>
    </w:p>
    <w:p w14:paraId="50EC1992">
      <w:pPr>
        <w:pStyle w:val="293"/>
        <w:jc w:val="center"/>
        <w:rPr>
          <w:rFonts w:eastAsia="Segoe UI"/>
          <w:vertAlign w:val="superscript"/>
          <w:lang w:val="ru-RU"/>
        </w:rPr>
      </w:pPr>
      <w:r>
        <w:rPr>
          <w:rFonts w:eastAsia="Segoe UI"/>
          <w:vertAlign w:val="superscript"/>
          <w:lang w:val="ru-RU"/>
        </w:rPr>
        <w:t>(наименование дисциплины)</w:t>
      </w:r>
    </w:p>
    <w:p w14:paraId="0C9DD474">
      <w:pPr>
        <w:pStyle w:val="293"/>
        <w:rPr>
          <w:lang w:val="ru-RU"/>
        </w:rPr>
      </w:pPr>
    </w:p>
    <w:p w14:paraId="1DEC1486">
      <w:pPr>
        <w:pStyle w:val="304"/>
        <w:rPr>
          <w:rFonts w:ascii="Times New Roman" w:hAnsi="Times New Roman"/>
        </w:rPr>
      </w:pPr>
      <w:r>
        <w:rPr>
          <w:rFonts w:ascii="Times New Roman" w:hAnsi="Times New Roman"/>
        </w:rPr>
        <w:t>1.1. Цель и место дисциплины в структуре образовательной программы</w:t>
      </w:r>
    </w:p>
    <w:p w14:paraId="04DC1CDE">
      <w:pPr>
        <w:suppressAutoHyphens/>
        <w:spacing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«Основы педагогики»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 формирование базовых представлений о педагогике как о науке, овладение основными характеристиками педагогики, ее категориями, изучение образование как общественное явление и как целенаправленный процесс воспитания и обучения. </w:t>
      </w:r>
    </w:p>
    <w:p w14:paraId="0B4C2F5E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«Основы педагогики» включена в обязательную часть (наименование) цикла образовательной программы.</w:t>
      </w:r>
    </w:p>
    <w:p w14:paraId="04C1DDE7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6A959A">
      <w:pPr>
        <w:pStyle w:val="304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Планируемые результаты освоения дисциплины</w:t>
      </w:r>
    </w:p>
    <w:p w14:paraId="3FF9EEA4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7244DE2B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0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7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4136"/>
        <w:gridCol w:w="4394"/>
      </w:tblGrid>
      <w:tr w14:paraId="2FE8C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70C1A98">
            <w:pPr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13"/>
                <w:b/>
                <w:sz w:val="24"/>
                <w:szCs w:val="24"/>
              </w:rPr>
              <w:t>ОК, ПК</w:t>
            </w:r>
          </w:p>
          <w:p w14:paraId="0665268B">
            <w:pPr>
              <w:rPr>
                <w:rStyle w:val="13"/>
                <w:b/>
                <w:i w:val="0"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18456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F7223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14:paraId="51FF6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04182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4DB5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389EF6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457526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3A47E69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73653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622BA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0A31EA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3809B6B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7B2F7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57C8EB8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</w:tc>
      </w:tr>
      <w:tr w14:paraId="78EF6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4B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EF9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69080A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749913A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948FF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7162DE1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14:paraId="4F97A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A93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</w:tc>
        <w:tc>
          <w:tcPr>
            <w:tcW w:w="4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84E1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7A69A17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современную научную профессиональную терминологию;</w:t>
            </w:r>
          </w:p>
          <w:p w14:paraId="4164913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и выстраивать траектории профессионального развития и самообразования;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2411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-содержание актуальной нормативно-правовой документации;</w:t>
            </w:r>
          </w:p>
          <w:p w14:paraId="64C7B94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-современная научная и профессиональная терминология;</w:t>
            </w:r>
          </w:p>
          <w:p w14:paraId="5D1B83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-возможные траектории профессионального развития и самообразования;</w:t>
            </w:r>
          </w:p>
          <w:p w14:paraId="039393B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14:paraId="4F9D1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789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</w:tc>
        <w:tc>
          <w:tcPr>
            <w:tcW w:w="4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FFF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-организовывать работу коллектива и команды;</w:t>
            </w:r>
          </w:p>
          <w:p w14:paraId="586F2BB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EDB9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29E19EF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</w:tc>
      </w:tr>
      <w:tr w14:paraId="0C88D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57F923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4136" w:type="dxa"/>
            <w:tcBorders>
              <w:left w:val="single" w:color="auto" w:sz="4" w:space="0"/>
              <w:right w:val="single" w:color="auto" w:sz="4" w:space="0"/>
            </w:tcBorders>
          </w:tcPr>
          <w:p w14:paraId="452E33D3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цели, задачи и содержание физкультурно-спортивной работы;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8E5C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цели, задачи, содержание, формы организации физкультурно-спортивной работы </w:t>
            </w:r>
          </w:p>
        </w:tc>
      </w:tr>
      <w:tr w14:paraId="0ACFF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4" w:hRule="atLeast"/>
        </w:trPr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2A33C1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1.2</w:t>
            </w:r>
          </w:p>
        </w:tc>
        <w:tc>
          <w:tcPr>
            <w:tcW w:w="4136" w:type="dxa"/>
            <w:tcBorders>
              <w:left w:val="single" w:color="auto" w:sz="4" w:space="0"/>
              <w:right w:val="single" w:color="auto" w:sz="4" w:space="0"/>
            </w:tcBorders>
          </w:tcPr>
          <w:p w14:paraId="1E07FA57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различные формы адаптивного физического воспитания;</w:t>
            </w:r>
          </w:p>
          <w:p w14:paraId="31F8AD68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планировать и проводить занятия и мероприятия по воспитательной, рекреационно-досуговой работе; </w:t>
            </w:r>
          </w:p>
          <w:p w14:paraId="448ABD78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результаты коррекционно-развивающей направленности педагогических воздействий при проведении занятий;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8A0B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цель и задачи содержание воспитания, средства, методы воспитания, формы организации воспитания</w:t>
            </w:r>
          </w:p>
          <w:p w14:paraId="762BD67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14:paraId="5BE42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2F0D7A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ПК.2.1 </w:t>
            </w:r>
          </w:p>
        </w:tc>
        <w:tc>
          <w:tcPr>
            <w:tcW w:w="4136" w:type="dxa"/>
            <w:tcBorders>
              <w:left w:val="single" w:color="auto" w:sz="4" w:space="0"/>
              <w:right w:val="single" w:color="auto" w:sz="4" w:space="0"/>
            </w:tcBorders>
          </w:tcPr>
          <w:p w14:paraId="332AED52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анализировать нормативные документы, программы, реализуемые в области адаптивной физической культуры;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DF26E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нормативные и методические документы, разновидности программ в области адаптивной физической культуры;  </w:t>
            </w:r>
          </w:p>
        </w:tc>
      </w:tr>
      <w:tr w14:paraId="6E900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23B596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ПК. 2.2</w:t>
            </w:r>
          </w:p>
        </w:tc>
        <w:tc>
          <w:tcPr>
            <w:tcW w:w="4136" w:type="dxa"/>
            <w:tcBorders>
              <w:left w:val="single" w:color="auto" w:sz="4" w:space="0"/>
              <w:right w:val="single" w:color="auto" w:sz="4" w:space="0"/>
            </w:tcBorders>
          </w:tcPr>
          <w:p w14:paraId="085BB10D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изучать и систематизировать базовые знания и передовой опыт в области адаптивной физической культуры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A3F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передовой практический опыт в области адаптивной физической культуры</w:t>
            </w:r>
          </w:p>
        </w:tc>
      </w:tr>
      <w:tr w14:paraId="725D8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20E3A2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3.1 </w:t>
            </w:r>
          </w:p>
        </w:tc>
        <w:tc>
          <w:tcPr>
            <w:tcW w:w="4136" w:type="dxa"/>
            <w:tcBorders>
              <w:left w:val="single" w:color="auto" w:sz="4" w:space="0"/>
              <w:right w:val="single" w:color="auto" w:sz="4" w:space="0"/>
            </w:tcBorders>
          </w:tcPr>
          <w:p w14:paraId="57EF1AE5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цели и задачи, планировать занятия по адаптивной физической культуре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28A80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цели обучения, содержание обучения, средства обучения, методы и формы обучения; </w:t>
            </w:r>
          </w:p>
          <w:p w14:paraId="0AE79C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требования и логика планирования занятий</w:t>
            </w:r>
          </w:p>
        </w:tc>
      </w:tr>
      <w:tr w14:paraId="690CD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52455C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3.2. </w:t>
            </w:r>
          </w:p>
        </w:tc>
        <w:tc>
          <w:tcPr>
            <w:tcW w:w="4136" w:type="dxa"/>
            <w:tcBorders>
              <w:left w:val="single" w:color="auto" w:sz="4" w:space="0"/>
              <w:right w:val="single" w:color="auto" w:sz="4" w:space="0"/>
            </w:tcBorders>
          </w:tcPr>
          <w:p w14:paraId="4E1A3641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знания о роли факторов в развитии личности, возрастной периодизации в практических ситуациях;</w:t>
            </w:r>
          </w:p>
          <w:p w14:paraId="09C29EFF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общепедагогические средства, методы, приемы обучения;</w:t>
            </w:r>
          </w:p>
          <w:p w14:paraId="4A05D7A6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в воспитании обучающихся возможности занятий адаптивной физической культуры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E6C2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педагогическая возрастная периодизация;</w:t>
            </w:r>
          </w:p>
          <w:p w14:paraId="424C40A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дифференцированный и индивидуальный подход в образовательном процессе;</w:t>
            </w:r>
          </w:p>
          <w:p w14:paraId="484E2E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инклюзивное образование: понятие, задачи, принципы и формы инклюзии в образовательной организации;</w:t>
            </w:r>
          </w:p>
          <w:p w14:paraId="5D2ED7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педагогические возможности средств и методов адаптивной физической культуры;</w:t>
            </w:r>
          </w:p>
        </w:tc>
      </w:tr>
      <w:tr w14:paraId="2BDB7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32472D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3.3.</w:t>
            </w:r>
          </w:p>
        </w:tc>
        <w:tc>
          <w:tcPr>
            <w:tcW w:w="4136" w:type="dxa"/>
            <w:tcBorders>
              <w:left w:val="single" w:color="auto" w:sz="4" w:space="0"/>
              <w:right w:val="single" w:color="auto" w:sz="4" w:space="0"/>
            </w:tcBorders>
          </w:tcPr>
          <w:p w14:paraId="6F979732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904C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понятие контроля процесса обучения., виды контроля обучения и формы его организации, способы оценки учебных достижений обучающихся.</w:t>
            </w:r>
          </w:p>
        </w:tc>
      </w:tr>
    </w:tbl>
    <w:p w14:paraId="6821653D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6435B42B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7B4DBBBF">
      <w:pPr>
        <w:pStyle w:val="303"/>
        <w:rPr>
          <w:rFonts w:ascii="Times New Roman" w:hAnsi="Times New Roman"/>
          <w:lang w:val="ru-RU"/>
        </w:rPr>
      </w:pPr>
      <w:bookmarkStart w:id="69" w:name="_Toc20150"/>
      <w:bookmarkStart w:id="70" w:name="_Toc8005"/>
      <w:bookmarkStart w:id="71" w:name="_Toc26"/>
      <w:bookmarkStart w:id="72" w:name="_Toc11796"/>
      <w:bookmarkStart w:id="73" w:name="_Toc27704"/>
      <w:r>
        <w:rPr>
          <w:rFonts w:ascii="Times New Roman" w:hAnsi="Times New Roman"/>
        </w:rPr>
        <w:t xml:space="preserve">2. Структура и содержание </w:t>
      </w:r>
      <w:r>
        <w:rPr>
          <w:rFonts w:ascii="Times New Roman" w:hAnsi="Times New Roman"/>
          <w:lang w:val="ru-RU"/>
        </w:rPr>
        <w:t>ДИСЦИПЛИНЫ</w:t>
      </w:r>
      <w:bookmarkEnd w:id="69"/>
      <w:bookmarkEnd w:id="70"/>
      <w:bookmarkEnd w:id="71"/>
      <w:bookmarkEnd w:id="72"/>
      <w:bookmarkEnd w:id="73"/>
    </w:p>
    <w:p w14:paraId="70287E54">
      <w:pPr>
        <w:pStyle w:val="30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tbl>
      <w:tblPr>
        <w:tblStyle w:val="7"/>
        <w:tblW w:w="4960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6"/>
        <w:gridCol w:w="2391"/>
        <w:gridCol w:w="2458"/>
      </w:tblGrid>
      <w:tr w14:paraId="1FB7F4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9" w:type="pct"/>
            <w:vAlign w:val="center"/>
          </w:tcPr>
          <w:p w14:paraId="5C8344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23" w:type="pct"/>
            <w:vAlign w:val="center"/>
          </w:tcPr>
          <w:p w14:paraId="32F0F9F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57" w:type="pct"/>
          </w:tcPr>
          <w:p w14:paraId="61B2B43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14:paraId="75D309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9" w:type="pct"/>
            <w:vAlign w:val="center"/>
          </w:tcPr>
          <w:p w14:paraId="6F20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23" w:type="pct"/>
            <w:vAlign w:val="center"/>
          </w:tcPr>
          <w:p w14:paraId="3EED2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257" w:type="pct"/>
            <w:vAlign w:val="center"/>
          </w:tcPr>
          <w:p w14:paraId="2A0AA7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14:paraId="7967C2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9" w:type="pct"/>
            <w:vAlign w:val="center"/>
          </w:tcPr>
          <w:p w14:paraId="3C122BA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Курсовой проект (работа)</w:t>
            </w:r>
            <w:r>
              <w:rPr>
                <w:rStyle w:val="9"/>
                <w:rFonts w:ascii="Times New Roman" w:hAnsi="Times New Roman"/>
                <w:bCs/>
                <w:sz w:val="24"/>
                <w:szCs w:val="24"/>
              </w:rPr>
              <w:footnoteReference w:id="1"/>
            </w:r>
          </w:p>
        </w:tc>
        <w:tc>
          <w:tcPr>
            <w:tcW w:w="1223" w:type="pct"/>
            <w:vAlign w:val="center"/>
          </w:tcPr>
          <w:p w14:paraId="202178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57" w:type="pct"/>
            <w:vAlign w:val="center"/>
          </w:tcPr>
          <w:p w14:paraId="3F173C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082A6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9" w:type="pct"/>
            <w:vAlign w:val="center"/>
          </w:tcPr>
          <w:p w14:paraId="1C92D6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23" w:type="pct"/>
            <w:vAlign w:val="center"/>
          </w:tcPr>
          <w:p w14:paraId="482BA1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7" w:type="pct"/>
            <w:vAlign w:val="center"/>
          </w:tcPr>
          <w:p w14:paraId="4CD7A6E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14:paraId="0AE7CE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9" w:type="pct"/>
            <w:vAlign w:val="center"/>
          </w:tcPr>
          <w:p w14:paraId="5CDFE2B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23" w:type="pct"/>
            <w:vAlign w:val="center"/>
          </w:tcPr>
          <w:p w14:paraId="1408F2E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57" w:type="pct"/>
            <w:vAlign w:val="center"/>
          </w:tcPr>
          <w:p w14:paraId="365C38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2F450E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9" w:type="pct"/>
            <w:vAlign w:val="center"/>
          </w:tcPr>
          <w:p w14:paraId="79F8C52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23" w:type="pct"/>
            <w:vAlign w:val="center"/>
          </w:tcPr>
          <w:p w14:paraId="57B0A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57" w:type="pct"/>
            <w:vAlign w:val="center"/>
          </w:tcPr>
          <w:p w14:paraId="2F4CC5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14:paraId="074E984C">
      <w:pPr>
        <w:rPr>
          <w:rFonts w:ascii="Times New Roman" w:hAnsi="Times New Roman" w:cs="Times New Roman"/>
          <w:iCs/>
          <w:sz w:val="24"/>
          <w:szCs w:val="24"/>
        </w:rPr>
      </w:pPr>
    </w:p>
    <w:p w14:paraId="6D35475D">
      <w:pPr>
        <w:rPr>
          <w:rFonts w:ascii="Times New Roman" w:hAnsi="Times New Roman" w:cs="Times New Roman"/>
          <w:iCs/>
          <w:sz w:val="24"/>
          <w:szCs w:val="24"/>
        </w:rPr>
      </w:pPr>
    </w:p>
    <w:p w14:paraId="2FFFBDFC">
      <w:pPr>
        <w:pStyle w:val="304"/>
        <w:rPr>
          <w:rFonts w:ascii="Times New Roman" w:hAnsi="Times New Roman"/>
        </w:rPr>
      </w:pPr>
      <w:r>
        <w:rPr>
          <w:rFonts w:ascii="Times New Roman" w:hAnsi="Times New Roman"/>
        </w:rPr>
        <w:t>2.2. Примерное содержание дисциплины</w:t>
      </w:r>
    </w:p>
    <w:tbl>
      <w:tblPr>
        <w:tblStyle w:val="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662"/>
      </w:tblGrid>
      <w:tr w14:paraId="7CFB7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2972" w:type="dxa"/>
            <w:vAlign w:val="center"/>
          </w:tcPr>
          <w:p w14:paraId="0128487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01719205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14:paraId="47B84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56E5C4B6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1. Общие основы педагогики (36)</w:t>
            </w:r>
          </w:p>
        </w:tc>
      </w:tr>
      <w:tr w14:paraId="43B6C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049979C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1.1 Педагогика как наука</w:t>
            </w:r>
          </w:p>
          <w:p w14:paraId="0EE115C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C0CD791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64F76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5707383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B039EFE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Объект, предмет, задачи, методы педагогики как науки. Структура педагогики. Место педагогики в системе гуманитарных и естественных наук. Источники педагогики. Этапы возникновения и развития педагогики</w:t>
            </w:r>
          </w:p>
        </w:tc>
      </w:tr>
      <w:tr w14:paraId="12286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01F9957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EE85597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D989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2972" w:type="dxa"/>
            <w:vMerge w:val="continue"/>
          </w:tcPr>
          <w:p w14:paraId="3407652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AC11D95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 Составление тезауруса категорий педагогики. </w:t>
            </w:r>
          </w:p>
        </w:tc>
      </w:tr>
      <w:tr w14:paraId="68EC9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2972" w:type="dxa"/>
            <w:vMerge w:val="continue"/>
          </w:tcPr>
          <w:p w14:paraId="615AB73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032D39A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2.Анализ учебных материалов о роли педагогического знания в жизни человека</w:t>
            </w:r>
          </w:p>
        </w:tc>
      </w:tr>
      <w:tr w14:paraId="36EB8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" w:hRule="atLeast"/>
        </w:trPr>
        <w:tc>
          <w:tcPr>
            <w:tcW w:w="2972" w:type="dxa"/>
            <w:vMerge w:val="continue"/>
          </w:tcPr>
          <w:p w14:paraId="587644E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C3F63FC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3. Анализ учебных материалов и разработка логических схем «Система педагогических наук», «Связь педагогики с другими науками».</w:t>
            </w:r>
          </w:p>
        </w:tc>
      </w:tr>
      <w:tr w14:paraId="1373F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4D6C09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3DA7235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002B8AF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66083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6400B1D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1.2 Основные понятия педагогики</w:t>
            </w:r>
          </w:p>
          <w:p w14:paraId="09B25CE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AA278F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0CE47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63AA2BF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266CD73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Категории педагогики: образование, воспитание, обучение, педагогический процесс, педагогическое взаимодействие, педагогическая система, развитие, формирование, педагогическая технология</w:t>
            </w:r>
          </w:p>
        </w:tc>
      </w:tr>
      <w:tr w14:paraId="6E542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340CD9E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C114A1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ED1D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DFE8B9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93E68E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A4AB36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8E2A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038D18F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1.3 Педагог как субъект образовательного процесса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7043E9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4DEE4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B84EFD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5F200E6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Возникновение и развитие педагогической профессии. Профессионально-личностные качества и способности педагога. Роль самообразования и самовоспитания в становлении педагога - профессионала. Характеристика педагогической деятельности. </w:t>
            </w:r>
          </w:p>
          <w:p w14:paraId="30191959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Профессиональные стандарты, определяющие требования к профессиональной деятельности педагога по физической культуре: характеристика основных положений. Аттестация и повышение квалификации педагогических работников.</w:t>
            </w:r>
          </w:p>
        </w:tc>
      </w:tr>
      <w:tr w14:paraId="0DEA1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486A9FF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D8762E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9D4C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696CFD7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59794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4. Анализ профессиональных стандартов. </w:t>
            </w:r>
          </w:p>
        </w:tc>
      </w:tr>
      <w:tr w14:paraId="1C387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972" w:type="dxa"/>
            <w:vMerge w:val="continue"/>
          </w:tcPr>
          <w:p w14:paraId="6251BC2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C9762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5. Определение уровня развития собственных профессионально-личностных качеств и педагогических способностей. Разработка рекомендаций собственного профессионального роста. </w:t>
            </w:r>
          </w:p>
        </w:tc>
      </w:tr>
      <w:tr w14:paraId="73920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972" w:type="dxa"/>
            <w:vMerge w:val="continue"/>
          </w:tcPr>
          <w:p w14:paraId="3DED2CB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8F092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6. Ознакомление с сайтами образовательных организаций, образовательными платформами по дополнительному профессиональному образованию педагогов.</w:t>
            </w:r>
          </w:p>
        </w:tc>
      </w:tr>
      <w:tr w14:paraId="1FAC4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4378E28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F97CA2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D3259CF">
            <w:pP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B0B7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2EB0DA2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1.4 Ребенок как субъект образовательного процесса</w:t>
            </w:r>
          </w:p>
          <w:p w14:paraId="51ADA7C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E09DA6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48FB6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72AE5C9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623DDA9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Понятия: личность, индивид, развитие. Роль наследственности и среды в развитии личности ребенка.  Общение и деятельность как факторы развития личности.  Роль воспитания и обучения в развитии личности. Педагогическая возрастная периодизация. Дифференцированный и индивидуальный подход в образовательном процессе. Инклюзивное образование: понятие, задачи, принципы и формы инклюзии в образовательной организации. Современные проблемы внедрения инклюзивного образования и пути их решения. Обзор технологий инклюзивного образования.</w:t>
            </w:r>
          </w:p>
        </w:tc>
      </w:tr>
      <w:tr w14:paraId="07057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6EF1502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A9BD34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1C481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775362A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4FCD984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7-8. Применение знаний о роли факторов в развитии личности, возрастной периодизации в практических ситуациях.</w:t>
            </w:r>
          </w:p>
          <w:p w14:paraId="03317AFE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Анализ методов и условий построения образовательной деятельности на основе индивидуальных особенностей. Решение педагогических задач на определение цели и вариантов дифференцированного подхода в образовании, в том числе в отношении детей с ограниченными возможностями здоровья.</w:t>
            </w:r>
          </w:p>
        </w:tc>
      </w:tr>
      <w:tr w14:paraId="032DA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143ADB2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0F5C7E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0038C6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34E95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08B1C8F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1.5 Педагогическое исследование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777AB0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3EEE2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7730242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CE81805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Понятие педагогического исследования. Этапы педагогического исследования. Методы педагогического исследования.</w:t>
            </w:r>
          </w:p>
        </w:tc>
      </w:tr>
      <w:tr w14:paraId="73C6B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289A7B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5F3C48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A201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293935A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2CBA907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9. Выбор методов исследования в соответствии с параметрами методологического аппарата. Подбор отдельных методов педагогического исследования на основе практических ситуаций</w:t>
            </w:r>
          </w:p>
        </w:tc>
      </w:tr>
      <w:tr w14:paraId="32FA3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C8CB5C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D25AD1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96E2E7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9601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432EF59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1.6 Целостный педагогический процесс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B8FDEB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251D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72984C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ED73D26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Сущность целостного педагогического процесса. Закономерности целостного педагогического процесса. Принципы построения целостного педагогического процесса. Структура педагогического процесса. Этапы педагогического процесса.</w:t>
            </w:r>
          </w:p>
        </w:tc>
      </w:tr>
      <w:tr w14:paraId="5F5AC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85FF81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4BCF04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38DC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394D3D4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33496E5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10. Анализ проявления закономерностей педагогического процесса на основе практических ситуаций. Анализ практических ситуаций педагогического процесса в разных видах образовательных организаций. </w:t>
            </w:r>
          </w:p>
        </w:tc>
      </w:tr>
      <w:tr w14:paraId="4DF8B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04C1F0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34F424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2ADBB5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7440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59CB9DD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1.7 Образовательная среда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372D43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23D75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700E63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88DD2A8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Сущность образовательной среды. Функции образовательной среды. Компоненты образовательной среды.</w:t>
            </w:r>
          </w:p>
        </w:tc>
      </w:tr>
      <w:tr w14:paraId="59B0E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16B387C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06C66D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1C367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73E705C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0D5915E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11. Анализ развивающей предметно-пространственной среды образовательной организации на примере конкретной образовательной организации. </w:t>
            </w:r>
          </w:p>
        </w:tc>
      </w:tr>
      <w:tr w14:paraId="1BB9F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6F7A74E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7E4496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BE0D78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3411A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48F68323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2. Дидактика (Теория обучения) (12 ч.)</w:t>
            </w:r>
          </w:p>
        </w:tc>
      </w:tr>
      <w:tr w14:paraId="6AB3D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2501925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2.1 Теоретические основы обучения</w:t>
            </w:r>
          </w:p>
        </w:tc>
        <w:tc>
          <w:tcPr>
            <w:tcW w:w="6662" w:type="dxa"/>
          </w:tcPr>
          <w:p w14:paraId="4857C881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64274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119F394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4657ADD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Сущность дидактики как науки об обучении. Закономерности обучения. Принципы обучения. Современные дидактические концепции.</w:t>
            </w:r>
          </w:p>
        </w:tc>
      </w:tr>
      <w:tr w14:paraId="593CD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51AFA6A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A99CC3B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A8BA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D6ABEC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3262EF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AE47C90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2F4A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49BC382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2.2. Содержание и организация обучения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4C2DF1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67D43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F3DDF1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3A47974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Цели обучения. Содержание обучения. Средства обучения. Методы обучения. Формы обучения. Понятие контроля процесса обучения. Виды контроля обучения и формы его организации. Способы оценки учебных достижений обучающихся как показателя качества обучения.</w:t>
            </w:r>
          </w:p>
        </w:tc>
      </w:tr>
      <w:tr w14:paraId="4EF09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3BDEF7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89889F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4641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7DE9658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DE8BB3D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12.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Постановка целей и задач обучения по заданной теме и содержанию обучения.</w:t>
            </w:r>
          </w:p>
        </w:tc>
      </w:tr>
      <w:tr w14:paraId="34970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972" w:type="dxa"/>
            <w:vMerge w:val="continue"/>
          </w:tcPr>
          <w:p w14:paraId="6E41E8C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18C75FB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13. Анализ ФГОС НОО для обучающихся с ОВЗ, учебного плана, программы, учебника, учебно-методических пособий.</w:t>
            </w:r>
          </w:p>
        </w:tc>
      </w:tr>
      <w:tr w14:paraId="3528A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972" w:type="dxa"/>
            <w:vMerge w:val="continue"/>
          </w:tcPr>
          <w:p w14:paraId="21FD2A2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8475F88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14. Реализация обучения в практике педагога через решение педагогических задач. Использование форм и методов обучения в практике педагога в практических ситуациях.</w:t>
            </w:r>
          </w:p>
        </w:tc>
      </w:tr>
      <w:tr w14:paraId="52D53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73E12D8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09D229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74590E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4397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59A403FA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3. Теория воспитания (12 ч.)</w:t>
            </w:r>
          </w:p>
        </w:tc>
      </w:tr>
      <w:tr w14:paraId="2273F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2A9AE0F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3.1 Теоретические основы воспитания</w:t>
            </w:r>
          </w:p>
        </w:tc>
        <w:tc>
          <w:tcPr>
            <w:tcW w:w="6662" w:type="dxa"/>
          </w:tcPr>
          <w:p w14:paraId="12B41AC7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00F04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55095CD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33B9C83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Сущность процесса воспитания. Закономерности воспитания. Принципы воспитания. Структура процесса воспитания.</w:t>
            </w:r>
          </w:p>
        </w:tc>
      </w:tr>
      <w:tr w14:paraId="0B29C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1D4CDD4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8D1940F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D5BF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D1D240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1FBB21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FECE00B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3C715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7C9AB8F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3.2. Содержание и организация воспитания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6B6C35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60B36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63E2E24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20EE6A8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Цель и задачи воспитания. Содержание воспитания. Средства воспитания.  Методы воспитания. Формы организации воспитания. Оценка уровня воспитанности обучающихся.</w:t>
            </w:r>
          </w:p>
        </w:tc>
      </w:tr>
      <w:tr w14:paraId="724E2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D36335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35BC2D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9611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3BBCFCF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C418A3D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15. Реализация содержания воспитания в практике педагога через решение педагогических задач.</w:t>
            </w:r>
          </w:p>
        </w:tc>
      </w:tr>
      <w:tr w14:paraId="38640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972" w:type="dxa"/>
            <w:vMerge w:val="continue"/>
          </w:tcPr>
          <w:p w14:paraId="7DFB92D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73CF3DC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16. Использование средств и методов воспитания через решение педагогических задач.</w:t>
            </w:r>
          </w:p>
        </w:tc>
      </w:tr>
      <w:tr w14:paraId="1C946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972" w:type="dxa"/>
            <w:vMerge w:val="continue"/>
          </w:tcPr>
          <w:p w14:paraId="70D7DC6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42E3AD9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17. Анализ педагогических ситуаций, разработка рекомендаций по воспитанию.</w:t>
            </w:r>
          </w:p>
        </w:tc>
      </w:tr>
      <w:tr w14:paraId="5CAC2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43D98F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A223A2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E1D149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AB03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52809A67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4. Раздел 4. Управление образовательными системами (12 ч.)</w:t>
            </w:r>
          </w:p>
        </w:tc>
      </w:tr>
      <w:tr w14:paraId="6E859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44ECAF8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Тема 4.1 Система образования в РФ. Непрерывность образования как принцип государственной политики. </w:t>
            </w:r>
          </w:p>
          <w:p w14:paraId="47160EE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445A2DC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4E8F6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155554F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5A964DF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Структура системы образования в РФ. Принципы государственной политики в области образования в РФ. Непрерывное образование как принцип государственной политики. Права, обязанности и академические свободы педагогических работников в сфере профессиональной деятельности, гарантии их реализации. Ответственность педагогических работников. Приоритетные направления развития образовательной системы Российской Федерации. Вариативное образование в РФ. Реализация приоритетных направлений на уровне региона: региональные программы и проекты.</w:t>
            </w:r>
          </w:p>
        </w:tc>
      </w:tr>
      <w:tr w14:paraId="34C3B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6EE325B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B29FC60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7A2F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53A2010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90F364E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18. Анализ положений ФЗ N 273-ФЗ «Об образовании в Российской Федерации» от 29.12.2012.</w:t>
            </w:r>
          </w:p>
        </w:tc>
      </w:tr>
      <w:tr w14:paraId="003D3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319DD05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E4ECDE3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19. Анализ одной из программ или проектов в области образования, относящихся к приоритетным направлениям развития образования.</w:t>
            </w:r>
          </w:p>
        </w:tc>
      </w:tr>
      <w:tr w14:paraId="7E8DE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46B39D6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73AAB19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66AE987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AEE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252E13A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4.2. Образовательная организация как педагогическая система и объект управления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3B3FC9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73971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9360C2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97E0BC9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Факторы и условия функционирования образовательной организации как педагогической системы. Структурные и функциональные компоненты управления образовательной организацией.</w:t>
            </w:r>
          </w:p>
        </w:tc>
      </w:tr>
      <w:tr w14:paraId="319A4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775023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EE2105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EC39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651531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8EC792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2F0E66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A778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0146F6D2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14:paraId="3EBA0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76127FB4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Всего (72 ч.)</w:t>
            </w:r>
          </w:p>
        </w:tc>
      </w:tr>
    </w:tbl>
    <w:p w14:paraId="01C17948">
      <w:pPr>
        <w:rPr>
          <w:rFonts w:ascii="Times New Roman" w:hAnsi="Times New Roman" w:cs="Times New Roman"/>
          <w:sz w:val="24"/>
          <w:szCs w:val="24"/>
        </w:rPr>
      </w:pPr>
    </w:p>
    <w:p w14:paraId="765681B1">
      <w:pPr>
        <w:pStyle w:val="303"/>
        <w:rPr>
          <w:rFonts w:ascii="Times New Roman" w:hAnsi="Times New Roman"/>
          <w:lang w:val="ru-RU"/>
        </w:rPr>
      </w:pPr>
      <w:bookmarkStart w:id="74" w:name="_Toc4066"/>
      <w:bookmarkStart w:id="75" w:name="_Toc30251"/>
      <w:bookmarkStart w:id="76" w:name="_Toc20068"/>
      <w:bookmarkStart w:id="77" w:name="_Toc14282"/>
      <w:bookmarkStart w:id="78" w:name="_Toc10154"/>
      <w:r>
        <w:rPr>
          <w:rFonts w:ascii="Times New Roman" w:hAnsi="Times New Roman"/>
        </w:rPr>
        <w:t xml:space="preserve">3. Условия реализации </w:t>
      </w:r>
      <w:r>
        <w:rPr>
          <w:rFonts w:ascii="Times New Roman" w:hAnsi="Times New Roman"/>
          <w:lang w:val="ru-RU"/>
        </w:rPr>
        <w:t>ДИСЦИПЛИНЫ</w:t>
      </w:r>
      <w:bookmarkEnd w:id="74"/>
      <w:bookmarkEnd w:id="75"/>
      <w:bookmarkEnd w:id="76"/>
      <w:bookmarkEnd w:id="77"/>
      <w:bookmarkEnd w:id="78"/>
    </w:p>
    <w:p w14:paraId="6FBA4887">
      <w:pPr>
        <w:pStyle w:val="304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14:paraId="587D6318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Кабинет(ы)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D4F79E4">
      <w:pPr>
        <w:pStyle w:val="304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14:paraId="4D04086D">
      <w:pPr>
        <w:pStyle w:val="41"/>
        <w:spacing w:line="276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EC42D51">
      <w:pPr>
        <w:pStyle w:val="41"/>
        <w:spacing w:line="276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70B4F99">
      <w:pPr>
        <w:pStyle w:val="41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47F96BE3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  <w:t>Бороздина Г. В. Основы педагогики и психологии : учебник для среднего профессионального образования / Г. В. Бороздина. — 2-е изд., испр. и доп. — Москва : Издательство Юрайт, 2025. — 418 с. </w:t>
      </w:r>
    </w:p>
    <w:p w14:paraId="46ACABFF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  <w:t xml:space="preserve"> Голованова Н. Ф.  Педагогика : учебник и практикум для среднего профессионального образования / Н. Ф. Голованова. — 2-е изд., перераб. и доп. — Москва : Издательство Юрайт, 2025. — 372 с. </w:t>
      </w:r>
    </w:p>
    <w:p w14:paraId="694F28E1">
      <w:pPr>
        <w:numPr>
          <w:ilvl w:val="0"/>
          <w:numId w:val="2"/>
        </w:numPr>
        <w:tabs>
          <w:tab w:val="left" w:pos="1120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Коджаспирова, Г. М.  Основы педагогики : учебник для среднего профессионального образования / Г. М. Коджаспирова. — 4-е изд., перераб. и доп. — Москва : Издательство Юрайт, 2025. — 151 с. </w:t>
      </w:r>
    </w:p>
    <w:p w14:paraId="1CE03860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  <w:t>Крившенко Л. П.  Педагогика : учебник и практикум для среднего профессионального образования / Л. П. Крившенко, Л. В. Юркина. — 2-е изд., перераб. и доп. — Москва : Издательство Юрайт, 2025. — 400 с. </w:t>
      </w:r>
    </w:p>
    <w:p w14:paraId="60DF7F48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  <w:t>Педагогика: учебник и практикум для среднего профессионального образования / под общей редакцией Л. С. Подымовой, В. А. Сластенина. — 3-е изд., перераб. и доп. — Москва : Издательство Юрайт, 2025. — 227 с. </w:t>
      </w:r>
    </w:p>
    <w:p w14:paraId="7922E723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  <w:t>Педагогика: учебник и практикум для среднего профессионального образования / под редакцией П. И. Пидкасистого. — 4-е изд., перераб. и доп. — Москва : Издательство Юрайт, 2025. — 408 с. </w:t>
      </w:r>
    </w:p>
    <w:p w14:paraId="4B0A1ED4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  <w:t xml:space="preserve">Подласый И. П. Педагогика в 2 т. Том 1. Теоретическая педагогика в 2 книгах. Книга 2 : учебник для среднего профессионального образования / И. П. Подласый. — 2-е изд., перераб. и доп. — Москва : Издательство Юрайт, 2023. — 386 с.  </w:t>
      </w:r>
    </w:p>
    <w:p w14:paraId="5E4D8142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  <w:t xml:space="preserve">Подласый И. П. Педагогика в 2 т. Том 2. Практическая педагогика в 2 книгах. Книга 2 : учебник для среднего профессионального образования / И. П. Подласый. — 2-е изд., перераб. и доп. — Москва : Издательство Юрайт, 2023. — 318 с.  </w:t>
      </w:r>
    </w:p>
    <w:p w14:paraId="5E649D70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  <w:t xml:space="preserve">Подласый И. П. Педагогика : учебник для среднего профессионального образования / И. П. Подласый. — 3-е изд., перераб. и доп. — Москва : Издательство Юрайт, 2023. — 576 с.  </w:t>
      </w:r>
    </w:p>
    <w:p w14:paraId="54F8B112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  <w:t>Рослякова С. В.  Педагогика : учебник и практикум для среднего профессионального образования / С. В. Рослякова, Т. Г. Пташко, Н. А. Соколова ; под научной редакцией Р. С. Димухаметова. — 2-е изд., испр. и доп. — Москва : Издательство Юрайт, 2025. — 207 с. </w:t>
      </w:r>
    </w:p>
    <w:p w14:paraId="63ADE225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color w:val="0D0D0D"/>
          <w:sz w:val="24"/>
          <w:szCs w:val="24"/>
          <w:lang w:eastAsia="ru-RU"/>
        </w:rPr>
        <w:t xml:space="preserve">Руденко А. Педагогика: учебник / Руденко А., М., Самыгин С., И. — Москва: КноРус, 2023. — 233 с. </w:t>
      </w:r>
    </w:p>
    <w:p w14:paraId="20C980C8">
      <w:pPr>
        <w:numPr>
          <w:ilvl w:val="0"/>
          <w:numId w:val="2"/>
        </w:numPr>
        <w:tabs>
          <w:tab w:val="left" w:pos="1120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SimSun" w:cs="Times New Roman"/>
          <w:sz w:val="24"/>
          <w:szCs w:val="24"/>
          <w:lang w:val="zh-CN" w:eastAsia="zh-CN"/>
        </w:rPr>
        <w:t xml:space="preserve">Ситников В. Л. Психология и педагогика командообразования / В. Л. Ситников, А. В. Комарова, Т. В. Слотина. — Санкт-Петербург : Лань, 2023. — 284 с. </w:t>
      </w:r>
    </w:p>
    <w:p w14:paraId="6D5E3C3D">
      <w:pPr>
        <w:numPr>
          <w:ilvl w:val="0"/>
          <w:numId w:val="2"/>
        </w:numPr>
        <w:tabs>
          <w:tab w:val="left" w:pos="1120"/>
        </w:tabs>
        <w:spacing w:line="276" w:lineRule="auto"/>
        <w:ind w:left="0" w:firstLine="709"/>
        <w:jc w:val="both"/>
        <w:rPr>
          <w:rFonts w:ascii="Times New Roman" w:hAnsi="Times New Roman" w:eastAsia="SimSun" w:cs="Times New Roman"/>
          <w:sz w:val="24"/>
          <w:szCs w:val="24"/>
          <w:lang w:val="zh-CN" w:eastAsia="zh-CN"/>
        </w:rPr>
      </w:pPr>
      <w:r>
        <w:rPr>
          <w:rFonts w:ascii="Times New Roman" w:hAnsi="Times New Roman" w:eastAsia="SimSun" w:cs="Times New Roman"/>
          <w:sz w:val="24"/>
          <w:szCs w:val="24"/>
          <w:lang w:val="zh-CN" w:eastAsia="zh-CN"/>
        </w:rPr>
        <w:t xml:space="preserve">Черных А. Педагогика: первые шаги : учебно-методическое пособие / Черных А., В. — Москва : Русайнс, 2021. — 98 с. — ISBN 978-5-4365-7614-5. — URL: https://book.ru/book/940566 </w:t>
      </w:r>
    </w:p>
    <w:p w14:paraId="5339EA38">
      <w:pPr>
        <w:numPr>
          <w:ilvl w:val="0"/>
          <w:numId w:val="2"/>
        </w:numPr>
        <w:tabs>
          <w:tab w:val="left" w:pos="1120"/>
        </w:tabs>
        <w:spacing w:line="276" w:lineRule="auto"/>
        <w:ind w:left="0" w:firstLine="709"/>
        <w:jc w:val="both"/>
        <w:rPr>
          <w:rFonts w:ascii="Times New Roman" w:hAnsi="Times New Roman" w:eastAsia="SimSun" w:cs="Times New Roman"/>
          <w:sz w:val="24"/>
          <w:szCs w:val="24"/>
          <w:lang w:val="zh-CN" w:eastAsia="zh-CN"/>
        </w:rPr>
      </w:pPr>
      <w:r>
        <w:rPr>
          <w:rFonts w:ascii="Times New Roman" w:hAnsi="Times New Roman" w:eastAsia="SimSun" w:cs="Times New Roman"/>
          <w:sz w:val="24"/>
          <w:szCs w:val="24"/>
          <w:lang w:val="zh-CN" w:eastAsia="zh-CN"/>
        </w:rPr>
        <w:t>Фуряева, Т. В.  Инклюзивные подходы в образовании : учебник для среднего профессионального образования / Т. В. Фуряева. — 2-е изд. — Москва : Издательство Юрайт, 2025. — 176 с. </w:t>
      </w:r>
    </w:p>
    <w:p w14:paraId="6FDB3C22">
      <w:pPr>
        <w:tabs>
          <w:tab w:val="left" w:pos="1120"/>
        </w:tabs>
        <w:spacing w:line="276" w:lineRule="auto"/>
        <w:jc w:val="both"/>
        <w:rPr>
          <w:rFonts w:ascii="Times New Roman" w:hAnsi="Times New Roman" w:eastAsia="SimSun" w:cs="Times New Roman"/>
          <w:sz w:val="24"/>
          <w:szCs w:val="24"/>
          <w:lang w:val="zh-CN" w:eastAsia="zh-CN"/>
        </w:rPr>
      </w:pPr>
    </w:p>
    <w:p w14:paraId="489EE3BB">
      <w:pPr>
        <w:pStyle w:val="303"/>
        <w:rPr>
          <w:rFonts w:ascii="Times New Roman" w:hAnsi="Times New Roman"/>
        </w:rPr>
      </w:pPr>
      <w:bookmarkStart w:id="79" w:name="_Toc1304"/>
      <w:bookmarkStart w:id="80" w:name="_Toc10810"/>
      <w:bookmarkStart w:id="81" w:name="_Toc18103"/>
      <w:bookmarkStart w:id="82" w:name="_Toc17640"/>
      <w:bookmarkStart w:id="83" w:name="_Toc12170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</w:rPr>
        <w:t>освоения ДИСЦИПЛИНЫ</w:t>
      </w:r>
      <w:bookmarkEnd w:id="79"/>
      <w:bookmarkEnd w:id="80"/>
      <w:bookmarkEnd w:id="81"/>
      <w:bookmarkEnd w:id="82"/>
      <w:bookmarkEnd w:id="83"/>
    </w:p>
    <w:tbl>
      <w:tblPr>
        <w:tblStyle w:val="7"/>
        <w:tblW w:w="496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3"/>
        <w:gridCol w:w="3543"/>
        <w:gridCol w:w="2523"/>
      </w:tblGrid>
      <w:tr w14:paraId="37D8C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901" w:type="pct"/>
            <w:vAlign w:val="center"/>
          </w:tcPr>
          <w:p w14:paraId="12934EA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84" w:name="_Hlk212024383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09" w:type="pct"/>
            <w:vAlign w:val="center"/>
          </w:tcPr>
          <w:p w14:paraId="383E499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288" w:type="pct"/>
            <w:vAlign w:val="center"/>
          </w:tcPr>
          <w:p w14:paraId="48993025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14:paraId="532CF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6CF47F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Знать:</w:t>
            </w:r>
          </w:p>
          <w:p w14:paraId="78EC786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22D450E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4630720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4B9354A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6E2369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  <w:p w14:paraId="5FA297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7B9E39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-содержание актуальной нормативно-правовой документации;</w:t>
            </w:r>
          </w:p>
          <w:p w14:paraId="000610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-современная научная и профессиональная терминология;</w:t>
            </w:r>
          </w:p>
          <w:p w14:paraId="03B3115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-возможные траектории профессионального развития и самообразования;</w:t>
            </w:r>
          </w:p>
          <w:p w14:paraId="07ACAAC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062014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  <w:p w14:paraId="02F5CE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 - цели, задачи, содержание, формы организации физкультурно-спортивной работы </w:t>
            </w:r>
          </w:p>
          <w:p w14:paraId="4B29BB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цель и задачи содержание воспитания, средства, методы воспитания, формы организации воспитания</w:t>
            </w:r>
          </w:p>
          <w:p w14:paraId="1B03764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нормативные и методические документы, разновидности программ в области адаптивной физической культуры;  </w:t>
            </w:r>
          </w:p>
          <w:p w14:paraId="6EDC6A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передовой практический опыт в области адаптивной физической культуры</w:t>
            </w:r>
          </w:p>
          <w:p w14:paraId="18DDC8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цели обучения, содержание обучения, средства обучения, методы и формы обучения; </w:t>
            </w:r>
          </w:p>
          <w:p w14:paraId="0F6089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требования и логика планирования занятий</w:t>
            </w:r>
          </w:p>
          <w:p w14:paraId="059047C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педагогическая возрастная периодизация;</w:t>
            </w:r>
          </w:p>
          <w:p w14:paraId="0B1ED21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дифференцированный и индивидуальный подход в образовательном процессе;</w:t>
            </w:r>
          </w:p>
          <w:p w14:paraId="386EC8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инклюзивное образование: понятие, задачи, принципы и формы инклюзии в образовательной организации;</w:t>
            </w:r>
          </w:p>
          <w:p w14:paraId="0CFC57D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педагогические возможности средств и методов адаптивной физической культуры;</w:t>
            </w:r>
          </w:p>
          <w:p w14:paraId="17B533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понятие контроля процесса обучения., виды контроля обучения и формы его организации, способы оценки учебных достижений обучающихся.</w:t>
            </w:r>
          </w:p>
          <w:p w14:paraId="470C54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02B8BE">
            <w:pPr>
              <w:rPr>
                <w:rFonts w:ascii="Times New Roman" w:hAnsi="Times New Roman" w:cs="Times New Roman"/>
                <w:sz w:val="24"/>
              </w:rPr>
            </w:pPr>
          </w:p>
          <w:p w14:paraId="667628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-демонстрирует знание актуального профессионального и социального контекста, в которых протекают процессы обучения и воспитания;</w:t>
            </w:r>
          </w:p>
          <w:p w14:paraId="5DF576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использует знания о структуре плана для решения профессиональных задач;</w:t>
            </w:r>
          </w:p>
          <w:p w14:paraId="2CCA4D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67FD130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демонстрирует знание методов работы в профессиональной и смежных сферах;</w:t>
            </w:r>
          </w:p>
          <w:p w14:paraId="72CF9D93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учитывает порядок оценки результатов решения задач профессиональной деятельности;</w:t>
            </w:r>
          </w:p>
          <w:p w14:paraId="21DD0CC9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номенклатуры информационных источников, применяемых в профессиональной деятельности;</w:t>
            </w:r>
          </w:p>
          <w:p w14:paraId="38404294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содержания актуальной нормативно-правовой документации;</w:t>
            </w:r>
          </w:p>
          <w:p w14:paraId="1446ED27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раскрывает суть категорий педагогики: образование, воспитание, обучение, педагогический процесс, педагогическое взаимодействие, педагогическая система, развитие, формирование, педагогическая технология;</w:t>
            </w:r>
          </w:p>
          <w:p w14:paraId="0004AC4A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определяет возможные траектории профессионального развития и самообразования с учетом положений профессиональных стандартов;</w:t>
            </w:r>
          </w:p>
          <w:p w14:paraId="4E52526C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психологических основ деятельности коллектива, психологических особенностей личности при работе в группе, при выполнении практических заданий;</w:t>
            </w:r>
          </w:p>
          <w:p w14:paraId="4730D44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ориентируется в нормативных и методических документах, программах в области адаптивной физической культуры;</w:t>
            </w:r>
          </w:p>
          <w:p w14:paraId="1E188B3C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</w:t>
            </w:r>
            <w: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передового практического опыта в области адаптивной физической культуры;</w:t>
            </w:r>
          </w:p>
          <w:p w14:paraId="70D2497B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демонстрирует знание</w:t>
            </w:r>
            <w: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цели обучения, содержания обучения, средств обучения, методов и форм обучения; </w:t>
            </w:r>
          </w:p>
          <w:p w14:paraId="4E59E07B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требований и логики планирования занятий;</w:t>
            </w:r>
          </w:p>
          <w:p w14:paraId="69059EA1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использует знания педагогической возрастной периодизации при решении профессиональных задач;</w:t>
            </w:r>
          </w:p>
          <w:p w14:paraId="17A37F6D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понимание дифференцированного и индивидуального подхода в образовательном процессе;</w:t>
            </w:r>
          </w:p>
          <w:p w14:paraId="765C3284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-демонстрирует знание понятия, задач, принципов и форм инклюзии в образовательной организации;</w:t>
            </w:r>
          </w:p>
          <w:p w14:paraId="4A0ADB74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использует знания  о педагогических возможностях средств и методов адаптивной физической культуры при решении педагогических задач;</w:t>
            </w:r>
          </w:p>
          <w:p w14:paraId="1B287144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раскрывает суть понятия контроля процесса обучения, демонстрирует знание видов контроля обучения и форм его организации, способов оценки учебных достижений обучающихся.</w:t>
            </w:r>
          </w:p>
        </w:tc>
        <w:tc>
          <w:tcPr>
            <w:tcW w:w="1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8E06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практической работы;</w:t>
            </w:r>
          </w:p>
          <w:p w14:paraId="5894DE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в устной/письменной форме;</w:t>
            </w:r>
          </w:p>
          <w:p w14:paraId="623885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2D593A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14:paraId="5BC42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CBB83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Уметь:</w:t>
            </w:r>
          </w:p>
          <w:p w14:paraId="6866A14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4446A49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652445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3B8010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3AF63CA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  <w:p w14:paraId="138123D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5C48B4C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6C4C80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4DE5B84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00DBF1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современную научную профессиональную терминологию;</w:t>
            </w:r>
          </w:p>
          <w:p w14:paraId="10D76C0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335767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-организовывать работу коллектива и команды;</w:t>
            </w:r>
          </w:p>
          <w:p w14:paraId="3B1F69D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  <w:p w14:paraId="075B0BF0">
            <w:pPr>
              <w:rPr>
                <w:rFonts w:ascii="Times New Roman" w:hAnsi="Times New Roman" w:cs="Times New Roman"/>
                <w:sz w:val="24"/>
              </w:rPr>
            </w:pPr>
          </w:p>
          <w:p w14:paraId="689665D3">
            <w:pPr>
              <w:rPr>
                <w:rFonts w:ascii="Times New Roman" w:hAnsi="Times New Roman" w:cs="Times New Roman"/>
                <w:sz w:val="24"/>
              </w:rPr>
            </w:pPr>
          </w:p>
          <w:p w14:paraId="16C60C8D">
            <w:pPr>
              <w:rPr>
                <w:rFonts w:ascii="Times New Roman" w:hAnsi="Times New Roman" w:cs="Times New Roman"/>
                <w:sz w:val="24"/>
              </w:rPr>
            </w:pPr>
          </w:p>
          <w:p w14:paraId="7308EC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 определять цели, задачи и содержание физкультурно-спортивной работы;</w:t>
            </w:r>
          </w:p>
          <w:p w14:paraId="386722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различные формы адаптивного физического воспитания;</w:t>
            </w:r>
          </w:p>
          <w:p w14:paraId="679FB3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планировать занятия и мероприятия по воспитательной, рекреационно-досуговой работе; </w:t>
            </w:r>
          </w:p>
          <w:p w14:paraId="74A8513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результаты коррекционно-развивающей направленности педагогических воздействий при проведении занятий;</w:t>
            </w:r>
          </w:p>
          <w:p w14:paraId="784126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анализировать нормативные документы, программы, реализуемые в области адаптивной физической культуры;</w:t>
            </w:r>
          </w:p>
          <w:p w14:paraId="766F66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изучать и систематизировать базовые знания и передовой опыт в области адаптивной физической культуры; </w:t>
            </w:r>
          </w:p>
          <w:p w14:paraId="2ACD5F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цели и задачи, планировать занятия по адаптивной физической культуре;</w:t>
            </w:r>
          </w:p>
          <w:p w14:paraId="23DF43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знания о роли факторов в развитии личности, возрастной периодизации в практических ситуациях;</w:t>
            </w:r>
          </w:p>
          <w:p w14:paraId="471E546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общепедагогические средства, методы, приемы обучения;</w:t>
            </w:r>
          </w:p>
          <w:p w14:paraId="1CC43D00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в воспитании обучающихся возможности занятий адаптивной физической культуры</w:t>
            </w:r>
          </w:p>
        </w:tc>
        <w:tc>
          <w:tcPr>
            <w:tcW w:w="18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F64DB2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B37485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22DE48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4495365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2B523FA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0D60F5A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-осуществляет оценку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результата и последствий своих действий (самостоятельно или с помощью наставника);</w:t>
            </w:r>
          </w:p>
          <w:p w14:paraId="5BBC2D6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5D25C0C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средства информационных технологий для решения профессиональных задач;</w:t>
            </w:r>
          </w:p>
          <w:p w14:paraId="0C6234C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использует актуальную нормативно-правовую документацию для решения задач профессиональной деятельности;</w:t>
            </w:r>
          </w:p>
          <w:p w14:paraId="2E900BB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применяет современную научную профессиональную терминологию с учетом контекста решаемой задачи;</w:t>
            </w:r>
          </w:p>
          <w:p w14:paraId="671D44C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и выстраивает траекторию  профессионального развития и самообразования с учетом положений профессиональных стандартов;</w:t>
            </w:r>
          </w:p>
          <w:p w14:paraId="68E3E74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осуществляет эффективную коммуникацию, взаимодействие в коллективе, команде; </w:t>
            </w:r>
          </w:p>
          <w:p w14:paraId="0A2C3AA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определяет цели, задачи и содержание физкультурно-спортивной работы,  занятия по адаптивной физической культуре с учетом целей и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адаптивной физической культуры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5DD1EFE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обосновывает применение различных форм адаптивного физического воспитания через решение педагогических задач, анализ практических ситуаций;</w:t>
            </w:r>
          </w:p>
          <w:p w14:paraId="59EE553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осуществляет планирование с учетом целей и задач адаптивной физической культуры;</w:t>
            </w:r>
          </w:p>
          <w:p w14:paraId="0EA3826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определяет способы оценивания результатов коррекционно-развивающей направленности педагогических воздействий при проведении занятий;</w:t>
            </w:r>
          </w:p>
          <w:p w14:paraId="6EF1CFA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изучает и систематизирует базовые знания и передовой опыт в области адаптивной физической культуры с учетом профессиональной задачи;</w:t>
            </w:r>
          </w:p>
          <w:p w14:paraId="2F49056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знания о роли факторов в развитии личности, возрастной периодизации в практических ситуациях;</w:t>
            </w:r>
          </w:p>
          <w:p w14:paraId="1F60682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использует общепедагогические средства, методы, приемы обучения с учетом целей и задач обучения;</w:t>
            </w:r>
          </w:p>
          <w:p w14:paraId="27477A4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использует в воспитании обучающихся возможности занятий адаптивной физической культуры</w:t>
            </w:r>
          </w:p>
        </w:tc>
        <w:tc>
          <w:tcPr>
            <w:tcW w:w="1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2A5C6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практической работы;</w:t>
            </w:r>
          </w:p>
          <w:p w14:paraId="0027526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в устной/письменной форме;</w:t>
            </w:r>
          </w:p>
          <w:p w14:paraId="7F92013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1F4601EA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bookmarkEnd w:id="84"/>
    </w:tbl>
    <w:p w14:paraId="0F5F170C">
      <w:pPr>
        <w:jc w:val="right"/>
        <w:rPr>
          <w:rFonts w:ascii="Times New Roman" w:hAnsi="Times New Roman" w:cs="Times New Roman"/>
          <w:sz w:val="24"/>
        </w:rPr>
      </w:pPr>
    </w:p>
    <w:p w14:paraId="4E03EC85">
      <w:pPr>
        <w:jc w:val="right"/>
        <w:rPr>
          <w:rFonts w:ascii="Times New Roman" w:hAnsi="Times New Roman" w:cs="Times New Roman"/>
          <w:sz w:val="24"/>
        </w:rPr>
      </w:pPr>
    </w:p>
    <w:p w14:paraId="079576E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bookmarkEnd w:id="63"/>
      <w:r>
        <w:rPr>
          <w:rFonts w:ascii="Times New Roman" w:hAnsi="Times New Roman" w:cs="Times New Roman"/>
          <w:b/>
          <w:bCs/>
          <w:sz w:val="24"/>
          <w:szCs w:val="24"/>
        </w:rPr>
        <w:t>Приложение 2.7</w:t>
      </w:r>
    </w:p>
    <w:p w14:paraId="0BFEFB1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85" w:name="_Hlk211683504"/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4FF3A1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bookmarkEnd w:id="85"/>
    <w:p w14:paraId="508C9C7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D5C630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C506B9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43C94D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325CD4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C41BF5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1573C1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AA7ED2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741EBF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706A47F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4E16B7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6E55B9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47F7D778">
      <w:pPr>
        <w:pStyle w:val="2"/>
      </w:pPr>
      <w:bookmarkStart w:id="86" w:name="_Toc4994"/>
      <w:bookmarkStart w:id="87" w:name="_Toc19468"/>
      <w:r>
        <w:t>«ОП.02 ОСНОВЫ ПСИХОЛОГИИ»</w:t>
      </w:r>
      <w:bookmarkEnd w:id="86"/>
      <w:bookmarkEnd w:id="87"/>
    </w:p>
    <w:p w14:paraId="0A11FD1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276E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92E8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3B983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4A2F6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0A0EB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E42D9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B5FE4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E7DBE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EB1F8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25614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109A9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81BA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19AC5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F6255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2F02F48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6C10A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C6905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9BEE4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11457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A2524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3C21A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E4AB2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8812E7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88" w:name="_Toc31101"/>
      <w:bookmarkStart w:id="89" w:name="_Toc4779"/>
      <w:bookmarkStart w:id="90" w:name="_Toc11419"/>
      <w:bookmarkStart w:id="91" w:name="_Toc29144"/>
      <w:bookmarkStart w:id="92" w:name="_Toc19186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СОДЕРЖАНИЕ ПРОГРАММЫ</w:t>
      </w:r>
      <w:bookmarkEnd w:id="88"/>
      <w:bookmarkEnd w:id="89"/>
      <w:bookmarkEnd w:id="90"/>
      <w:bookmarkEnd w:id="91"/>
      <w:bookmarkEnd w:id="92"/>
    </w:p>
    <w:p w14:paraId="2A49DFD1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TOC \h \z \t "Раздел 1;1;Раздел 1.1;2" </w:instrText>
      </w:r>
      <w:r>
        <w:rPr>
          <w:rFonts w:ascii="Times New Roman" w:hAnsi="Times New Roman" w:cs="Times New Roman"/>
        </w:rPr>
        <w:fldChar w:fldCharType="separate"/>
      </w:r>
      <w:r>
        <w:fldChar w:fldCharType="begin"/>
      </w:r>
      <w:r>
        <w:instrText xml:space="preserve"> HYPERLINK \l "_Toc156294875" </w:instrText>
      </w:r>
      <w:r>
        <w:fldChar w:fldCharType="separate"/>
      </w:r>
      <w:r>
        <w:fldChar w:fldCharType="end"/>
      </w:r>
    </w:p>
    <w:p w14:paraId="6F1C1BBB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"_Toc156294876"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1. ОБЩАЯ ХАРАКТЕРИСТИКА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_Toc156294876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460C7BA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"_Toc156294877"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1.1. Цель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_Toc156294877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2FDAE88A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"_Toc156294878"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_Toc156294878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7C17B1EC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"_Toc156294879"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2. СТРУКТУРА И СОДЕРЖАНИЕ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_Toc156294879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411A8FD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"_Toc156294880"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_Toc156294880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248CCE4C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"_Toc156294881"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2.2. Примерное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_Toc156294881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48D31206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"_Toc156294883"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_Toc156294883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646756E8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"_Toc156294884"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3. УСЛОВИЯ РЕАЛИЗАЦИИ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_Toc156294884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B7DDD3E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"_Toc156294885"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_Toc156294885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569D80FE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"_Toc156294886"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_Toc156294886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736A78A5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"_Toc156294887"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4. КОНТРОЛЬ И ОЦЕНКА РЕЗУЛЬТАТОВ ОСВОЕНИЯ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_Toc156294887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6A3531E">
      <w:pPr>
        <w:keepNext/>
        <w:spacing w:after="120"/>
        <w:outlineLvl w:val="0"/>
        <w:rPr>
          <w:rFonts w:ascii="Times New Roman" w:hAnsi="Times New Roman" w:eastAsia="Segoe UI" w:cs="Times New Roman"/>
          <w:caps/>
          <w:color w:val="2F5597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52B8856E">
      <w:pPr>
        <w:keepNext/>
        <w:spacing w:after="120"/>
        <w:outlineLvl w:val="0"/>
        <w:rPr>
          <w:rFonts w:ascii="Times New Roman" w:hAnsi="Times New Roman" w:eastAsia="Segoe UI" w:cs="Times New Roman"/>
          <w:b/>
          <w:bCs/>
          <w:caps/>
          <w:color w:val="2F5597" w:themeColor="accent1" w:themeShade="BF"/>
          <w:kern w:val="32"/>
          <w:sz w:val="24"/>
          <w:szCs w:val="24"/>
          <w:lang w:eastAsia="zh-CN"/>
        </w:rPr>
        <w:sectPr>
          <w:headerReference r:id="rId8" w:type="default"/>
          <w:headerReference r:id="rId9" w:type="even"/>
          <w:pgSz w:w="11906" w:h="16838"/>
          <w:pgMar w:top="1134" w:right="567" w:bottom="1134" w:left="1701" w:header="709" w:footer="709" w:gutter="0"/>
          <w:cols w:space="708" w:num="1"/>
          <w:docGrid w:linePitch="360" w:charSpace="0"/>
        </w:sectPr>
      </w:pPr>
    </w:p>
    <w:p w14:paraId="0BE3BD82">
      <w:pPr>
        <w:keepNext/>
        <w:numPr>
          <w:ilvl w:val="0"/>
          <w:numId w:val="1"/>
        </w:numPr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93" w:name="_Toc23262"/>
      <w:bookmarkStart w:id="94" w:name="_Toc16274"/>
      <w:bookmarkStart w:id="95" w:name="_Toc10319"/>
      <w:bookmarkStart w:id="96" w:name="_Toc6585"/>
      <w:bookmarkStart w:id="97" w:name="_Toc21615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Общая характеристика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ПРИМЕРНОЙ РАБОЧЕЙ ПРОГРАММЫ УЧЕБНОЙ ДИСЦИПЛИНЫ</w:t>
      </w:r>
      <w:bookmarkEnd w:id="93"/>
      <w:bookmarkEnd w:id="94"/>
      <w:bookmarkEnd w:id="95"/>
      <w:bookmarkEnd w:id="96"/>
      <w:bookmarkEnd w:id="97"/>
    </w:p>
    <w:p w14:paraId="3AE9D0F6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lang w:eastAsia="nl-NL"/>
        </w:rPr>
        <w:t xml:space="preserve">«Основы </w:t>
      </w:r>
      <w:bookmarkStart w:id="98" w:name="_Hlk211696669"/>
      <w:r>
        <w:rPr>
          <w:rFonts w:ascii="Times New Roman" w:hAnsi="Times New Roman" w:eastAsia="Segoe UI" w:cs="Times New Roman"/>
          <w:sz w:val="24"/>
          <w:szCs w:val="24"/>
          <w:lang w:eastAsia="nl-NL"/>
        </w:rPr>
        <w:t>психологии</w:t>
      </w:r>
      <w:bookmarkEnd w:id="98"/>
      <w:r>
        <w:rPr>
          <w:rFonts w:ascii="Times New Roman" w:hAnsi="Times New Roman" w:eastAsia="Segoe UI" w:cs="Times New Roman"/>
          <w:sz w:val="24"/>
          <w:szCs w:val="24"/>
          <w:lang w:eastAsia="nl-NL"/>
        </w:rPr>
        <w:t>»</w:t>
      </w:r>
    </w:p>
    <w:p w14:paraId="370231B4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  <w:t>(наименование дисциплины)</w:t>
      </w:r>
    </w:p>
    <w:p w14:paraId="6A39930A">
      <w:pPr>
        <w:widowControl w:val="0"/>
        <w:rPr>
          <w:rFonts w:ascii="Times New Roman" w:hAnsi="Times New Roman" w:eastAsia="Times New Roman" w:cs="Times New Roman"/>
          <w:sz w:val="24"/>
          <w:szCs w:val="24"/>
          <w:lang w:eastAsia="nl-NL"/>
        </w:rPr>
      </w:pPr>
    </w:p>
    <w:p w14:paraId="3DCADFDE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Цель и место дисциплины в структуре образовательной программы</w:t>
      </w:r>
    </w:p>
    <w:p w14:paraId="2AFB1D71">
      <w:pPr>
        <w:suppressAutoHyphens/>
        <w:spacing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«Основы психологии»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: формирование у студентов системы теоретических и практических знаний о природе и закономерностях функционирования психических процессов, свойствах, состояниях и поведении человека, об основных способах и методах сбора психологической информации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</w:p>
    <w:p w14:paraId="7EA55110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«Основы психологии» включена в обязательную часть (наименование) цикла образовательной программы.</w:t>
      </w:r>
    </w:p>
    <w:p w14:paraId="2723CAED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2CA02B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.2. Планируемые результаты освоения дисциплины</w:t>
      </w:r>
    </w:p>
    <w:p w14:paraId="020962B3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3D1C0EAC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7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4136"/>
        <w:gridCol w:w="4394"/>
      </w:tblGrid>
      <w:tr w14:paraId="72F19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6BA550">
            <w:pPr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13"/>
                <w:b/>
                <w:sz w:val="24"/>
                <w:szCs w:val="24"/>
              </w:rPr>
              <w:t>ОК, ПК</w:t>
            </w:r>
          </w:p>
          <w:p w14:paraId="54B1F42F">
            <w:pPr>
              <w:rPr>
                <w:rStyle w:val="13"/>
                <w:b/>
                <w:i w:val="0"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9F18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ED41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14:paraId="5D8D1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3046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7CE4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0852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5B0F92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7F6941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03F1F1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B8A1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0D0E79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7F49A40D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4727885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52A6A17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</w:tc>
      </w:tr>
      <w:tr w14:paraId="0180E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9CD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B6D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12F890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64C78E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A4B7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0827FF7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14:paraId="5523C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BCD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</w:tc>
        <w:tc>
          <w:tcPr>
            <w:tcW w:w="4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895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-организовывать работу коллектива и команды;</w:t>
            </w:r>
          </w:p>
          <w:p w14:paraId="3741C48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1CD32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79DE02F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</w:tc>
      </w:tr>
      <w:tr w14:paraId="2233B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60DB71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1.2,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1.3,</w:t>
            </w:r>
          </w:p>
          <w:p w14:paraId="412D3A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3.1, ПК 3.2, ПК 3.3,</w:t>
            </w:r>
          </w:p>
          <w:p w14:paraId="59A8E9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  <w:tc>
          <w:tcPr>
            <w:tcW w:w="4136" w:type="dxa"/>
            <w:tcBorders>
              <w:left w:val="single" w:color="auto" w:sz="4" w:space="0"/>
              <w:right w:val="single" w:color="auto" w:sz="4" w:space="0"/>
            </w:tcBorders>
          </w:tcPr>
          <w:p w14:paraId="31E6BB3D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учитывать при решении профессиональных задач возрастные</w:t>
            </w:r>
            <w:r>
              <w:rPr>
                <w:rFonts w:ascii="Times New Roman" w:hAnsi="Times New Roman" w:cs="Times New Roman"/>
                <w:sz w:val="24"/>
              </w:rPr>
              <w:t xml:space="preserve"> и индивидуальные особенности обучающихся/занимающихся 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8FB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познавательные психические процессы,</w:t>
            </w:r>
          </w:p>
          <w:p w14:paraId="2FC471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личность, индивидуальные особенности личности;</w:t>
            </w:r>
          </w:p>
          <w:p w14:paraId="7BA9D2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психодиагностические методы и методики и возможностей применения</w:t>
            </w:r>
          </w:p>
          <w:p w14:paraId="3CEB19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психолого-педагогические основы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адаптивного физического воспитания </w:t>
            </w:r>
            <w:r>
              <w:rPr>
                <w:rFonts w:ascii="Times New Roman" w:hAnsi="Times New Roman" w:cs="Times New Roman"/>
                <w:sz w:val="24"/>
              </w:rPr>
              <w:t>в части учета индивидуальных особенностей обучающихся.</w:t>
            </w:r>
          </w:p>
        </w:tc>
      </w:tr>
    </w:tbl>
    <w:p w14:paraId="2C6A0A63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99" w:name="_Toc29101"/>
      <w:bookmarkStart w:id="100" w:name="_Toc31954"/>
    </w:p>
    <w:p w14:paraId="7B1D4669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101" w:name="_Toc17226"/>
      <w:bookmarkStart w:id="102" w:name="_Toc21926"/>
      <w:bookmarkStart w:id="103" w:name="_Toc25949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2. Структура и содержание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99"/>
      <w:bookmarkEnd w:id="100"/>
      <w:bookmarkEnd w:id="101"/>
      <w:bookmarkEnd w:id="102"/>
      <w:bookmarkEnd w:id="103"/>
    </w:p>
    <w:p w14:paraId="2D23312B">
      <w:pPr>
        <w:spacing w:after="120" w:line="276" w:lineRule="auto"/>
        <w:ind w:firstLine="709"/>
        <w:outlineLvl w:val="1"/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imes New Roman" w:hAnsi="Times New Roman" w:cs="Times New Roman"/>
          <w:b/>
          <w:sz w:val="24"/>
          <w:szCs w:val="24"/>
        </w:rPr>
        <w:t>2.1. Трудоемкость освоения дисциплины</w:t>
      </w: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</w:p>
    <w:tbl>
      <w:tblPr>
        <w:tblStyle w:val="7"/>
        <w:tblW w:w="4980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2392"/>
        <w:gridCol w:w="2496"/>
      </w:tblGrid>
      <w:tr w14:paraId="5178DF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09" w:type="pct"/>
            <w:vAlign w:val="center"/>
          </w:tcPr>
          <w:p w14:paraId="3A21FE6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18" w:type="pct"/>
            <w:vAlign w:val="center"/>
          </w:tcPr>
          <w:p w14:paraId="4528E58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71" w:type="pct"/>
          </w:tcPr>
          <w:p w14:paraId="4CFAED9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14:paraId="3BF987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09" w:type="pct"/>
            <w:vAlign w:val="center"/>
          </w:tcPr>
          <w:p w14:paraId="251CFC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18" w:type="pct"/>
            <w:vAlign w:val="center"/>
          </w:tcPr>
          <w:p w14:paraId="64144E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271" w:type="pct"/>
            <w:vAlign w:val="center"/>
          </w:tcPr>
          <w:p w14:paraId="7A2016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42</w:t>
            </w:r>
          </w:p>
        </w:tc>
      </w:tr>
      <w:tr w14:paraId="1591F3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09" w:type="pct"/>
            <w:vAlign w:val="center"/>
          </w:tcPr>
          <w:p w14:paraId="6EDD54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Курсовой проект (работа)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1218" w:type="pct"/>
            <w:vAlign w:val="center"/>
          </w:tcPr>
          <w:p w14:paraId="3C1260D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71" w:type="pct"/>
            <w:vAlign w:val="center"/>
          </w:tcPr>
          <w:p w14:paraId="281A57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4B9C03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09" w:type="pct"/>
            <w:vAlign w:val="center"/>
          </w:tcPr>
          <w:p w14:paraId="1B406A1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8" w:type="pct"/>
            <w:vAlign w:val="center"/>
          </w:tcPr>
          <w:p w14:paraId="11319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1" w:type="pct"/>
            <w:vAlign w:val="center"/>
          </w:tcPr>
          <w:p w14:paraId="368C9E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14:paraId="48270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09" w:type="pct"/>
            <w:vAlign w:val="center"/>
          </w:tcPr>
          <w:p w14:paraId="3B4119B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18" w:type="pct"/>
            <w:vAlign w:val="center"/>
          </w:tcPr>
          <w:p w14:paraId="4B83F4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71" w:type="pct"/>
            <w:vAlign w:val="center"/>
          </w:tcPr>
          <w:p w14:paraId="203FBC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4B187E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09" w:type="pct"/>
            <w:vAlign w:val="center"/>
          </w:tcPr>
          <w:p w14:paraId="1CCE4D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18" w:type="pct"/>
            <w:vAlign w:val="center"/>
          </w:tcPr>
          <w:p w14:paraId="317C16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1" w:type="pct"/>
            <w:vAlign w:val="center"/>
          </w:tcPr>
          <w:p w14:paraId="006F5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42</w:t>
            </w:r>
          </w:p>
        </w:tc>
      </w:tr>
    </w:tbl>
    <w:p w14:paraId="05C82FDF">
      <w:pPr>
        <w:rPr>
          <w:rFonts w:ascii="Times New Roman" w:hAnsi="Times New Roman" w:cs="Times New Roman"/>
          <w:iCs/>
          <w:sz w:val="24"/>
          <w:szCs w:val="24"/>
        </w:rPr>
      </w:pPr>
    </w:p>
    <w:p w14:paraId="6BE12A7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 w:type="page"/>
      </w:r>
    </w:p>
    <w:p w14:paraId="3826263D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.2. Примерное содержание дисциплины</w:t>
      </w:r>
    </w:p>
    <w:tbl>
      <w:tblPr>
        <w:tblStyle w:val="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662"/>
      </w:tblGrid>
      <w:tr w14:paraId="0527E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2972" w:type="dxa"/>
            <w:vAlign w:val="center"/>
          </w:tcPr>
          <w:p w14:paraId="2A95CF4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503E67FB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14:paraId="4D58D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67980085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1. Введение в психологию (9 ч)</w:t>
            </w:r>
          </w:p>
        </w:tc>
      </w:tr>
      <w:tr w14:paraId="78DFA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656D50E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Тема 1.1 Предмет и задачи психологии </w:t>
            </w:r>
          </w:p>
        </w:tc>
        <w:tc>
          <w:tcPr>
            <w:tcW w:w="6662" w:type="dxa"/>
          </w:tcPr>
          <w:p w14:paraId="2DC4FB0B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24E0B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36578F8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82A15AB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Предмет и задачи психологии как науки. Сравнительная характеристика научной и житейской психологии.</w:t>
            </w:r>
          </w:p>
          <w:p w14:paraId="618E22FA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Отрасли психологии. Связь психологии с другими науками. Связь психологии с педагогической наукой и практикой</w:t>
            </w:r>
          </w:p>
        </w:tc>
      </w:tr>
      <w:tr w14:paraId="212B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5B47985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4AB7819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7835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15A989B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2415DAC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577945B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6B8C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547405D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1.2 Методы изучения психики</w:t>
            </w:r>
          </w:p>
          <w:p w14:paraId="020FCF2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38A2BA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06BD0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AF796F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766A74A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Понятие о методе научного познания в психологии. Методы психологии на разных этапах ее развития: метод интроспекции, объективные методы, психоанализ, методы психологической помощи. </w:t>
            </w:r>
          </w:p>
          <w:p w14:paraId="182CB8DF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Основные методы психологических исследований. Классификация Б.Г. Ананьева.</w:t>
            </w:r>
          </w:p>
        </w:tc>
      </w:tr>
      <w:tr w14:paraId="0D6E2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1CD84D9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125AD1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4F6F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525A5E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059896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5F8CDA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D105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220CEAF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1.3 Психика и ее развитие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49E041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DD8A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15ED56C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D26078C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Понятие о психике. Возникновение и развитие психики. Гипотеза А. Н. Леонтьева о чувствительности. Эволюция психики. Основные стадии развития психики животных. Общее представление о формах поведения: инстинкт, научение, навык, интеллект.</w:t>
            </w:r>
          </w:p>
          <w:p w14:paraId="46FC731B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Физиологические основы психики человека</w:t>
            </w:r>
          </w:p>
        </w:tc>
      </w:tr>
      <w:tr w14:paraId="6B795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B6CF91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E9D169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10988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967B2A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A3CF88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017EAD3">
            <w:pP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6438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460A352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Тема 1.4 Сознание человека 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0A5DE0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AD13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803020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672D1DE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Сознание как высшая форма отражения человеком действительности. Структура сознания.</w:t>
            </w:r>
          </w:p>
          <w:p w14:paraId="4DE9F203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Культурно-историческая концепция развития психики человека. Понятие высшей психической функции. Основные источники развития высших психических функций у человека. Сравнение психики человека и животных.</w:t>
            </w:r>
          </w:p>
          <w:p w14:paraId="22F6380E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Сознание и бессознательное. Общая характеристика неосознаваемых психических процессов.</w:t>
            </w:r>
          </w:p>
        </w:tc>
      </w:tr>
      <w:tr w14:paraId="439D8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765981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F88F14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8043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D65831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A62C78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A8E169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C569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24D120C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1.5 Деятельность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5E2795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2689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024DF2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190FDE2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Основные понятия психологической теории деятельности. Макроструктура деятельности. Соотношение внешней и внутренней деятельности. Освоение деятельности.</w:t>
            </w:r>
          </w:p>
        </w:tc>
      </w:tr>
      <w:tr w14:paraId="66A43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1221470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1AF8C4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17CAF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447F677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6B062CB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1. Решение психологических задач по теме «Деятельность»</w:t>
            </w:r>
          </w:p>
        </w:tc>
      </w:tr>
      <w:tr w14:paraId="079F0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FC78E7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5B07DF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EDE0CD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8BC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7B633A33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2. Познавательные психические процессы (33 ч.)</w:t>
            </w:r>
          </w:p>
        </w:tc>
      </w:tr>
      <w:tr w14:paraId="3FA67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6811B46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bookmarkStart w:id="104" w:name="_Hlk211693339"/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2.1. Ощущения</w:t>
            </w:r>
          </w:p>
        </w:tc>
        <w:tc>
          <w:tcPr>
            <w:tcW w:w="6662" w:type="dxa"/>
          </w:tcPr>
          <w:p w14:paraId="0A42CC5B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36F82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707BF85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EF23209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Понятие об ощущениях, функции ощущений. Физиологические механизмы ощущений. Классификация видов ощущений</w:t>
            </w:r>
          </w:p>
          <w:p w14:paraId="0C7671CB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Основные свойства ощущений: (чувствительность, адаптация, контраст ощущений, сенсибилизация, синестезия).</w:t>
            </w:r>
          </w:p>
        </w:tc>
      </w:tr>
      <w:tr w14:paraId="6354C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694F7DA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995651D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D47E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4698DA1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0F40A9C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Исследование взаимодействий ощущений и компенсаторных возможностей ощущений</w:t>
            </w:r>
          </w:p>
        </w:tc>
      </w:tr>
      <w:tr w14:paraId="638D0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29EEB33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55EDE90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3. Решение психологических задач по теме «Ощущения»</w:t>
            </w:r>
          </w:p>
        </w:tc>
      </w:tr>
      <w:tr w14:paraId="2F138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340647F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70039C9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59ACF67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104"/>
      <w:tr w14:paraId="2C750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1A9B35C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2.2. Восприятие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F69E4A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7B6ED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148B48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D42817F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Понятие о восприятии, свойства восприятия: предметность, целостность, константность и осмысленность восприятия. Зависимость восприятия от характера деятельности. Роль моторных компонентов в восприятии. Классификация видов восприятия.</w:t>
            </w:r>
          </w:p>
        </w:tc>
      </w:tr>
      <w:tr w14:paraId="4805F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6683E1D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C7B0F4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4DC39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27CA9E9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331EFA7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Иллюзии зрительного восприятия.</w:t>
            </w:r>
          </w:p>
        </w:tc>
      </w:tr>
      <w:tr w14:paraId="2952F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972" w:type="dxa"/>
            <w:vMerge w:val="continue"/>
          </w:tcPr>
          <w:p w14:paraId="649FB85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E70D2C7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5.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>Решение психологических задач по теме «Восприятие»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.</w:t>
            </w:r>
          </w:p>
        </w:tc>
      </w:tr>
      <w:tr w14:paraId="031E8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6E65EBC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712E8B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B77846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9EC5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4571363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2.3. Внимание</w:t>
            </w:r>
          </w:p>
        </w:tc>
        <w:tc>
          <w:tcPr>
            <w:tcW w:w="6662" w:type="dxa"/>
          </w:tcPr>
          <w:p w14:paraId="2338ED17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0EC79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5BA2AFF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B4585ED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Понятие о внимании, функции внимания. Свойства внимания: устойчивость, объем внимания, переключение, сосредоточенность, распределение внимания. Рассеянность и ее виды.</w:t>
            </w:r>
          </w:p>
          <w:p w14:paraId="052F9DDB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Виды внимания. Непроизвольное, произвольное и послепроизвольное внимание. Развитие внимания.</w:t>
            </w:r>
          </w:p>
        </w:tc>
      </w:tr>
      <w:tr w14:paraId="7A64E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1AC5C83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09FB80F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BE55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0B05928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FD2FA9D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6. Изучение свойств внимания по результатам диагностического исследования.</w:t>
            </w:r>
          </w:p>
        </w:tc>
      </w:tr>
      <w:tr w14:paraId="2ED31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77E2736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571839E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7. Решение психологических задач по теме «Внимание»</w:t>
            </w:r>
          </w:p>
        </w:tc>
      </w:tr>
      <w:tr w14:paraId="723D7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736165A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7A85E41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D8BAB74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6AA59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3B672C6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2.4. Память</w:t>
            </w:r>
          </w:p>
        </w:tc>
        <w:tc>
          <w:tcPr>
            <w:tcW w:w="6662" w:type="dxa"/>
          </w:tcPr>
          <w:p w14:paraId="00201A82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7A3B9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6D8EDC8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CAED55A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Определение и общая характеристика памяти. Понятие об ассоциациях, виды ассоциаций. Процессы памяти. Свойства и виды памяти.</w:t>
            </w:r>
          </w:p>
        </w:tc>
      </w:tr>
      <w:tr w14:paraId="2D648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5BB8859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0E99E23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168B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055A681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858CACB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8. Исследование индивидуальных особенностей памяти. Развитие памяти. Мнемотехника.</w:t>
            </w:r>
          </w:p>
        </w:tc>
      </w:tr>
      <w:tr w14:paraId="27059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298159C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25D0E97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9.  Решение психологических задач по теме «Память»</w:t>
            </w:r>
          </w:p>
        </w:tc>
      </w:tr>
      <w:tr w14:paraId="245F4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1C37D6A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25339F1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869F816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FBB0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75D69A6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2.5. Воображение</w:t>
            </w:r>
          </w:p>
        </w:tc>
        <w:tc>
          <w:tcPr>
            <w:tcW w:w="6662" w:type="dxa"/>
          </w:tcPr>
          <w:p w14:paraId="44EE9446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2B789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15A513A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8F08EAA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Понятие о воображении, функции воображения. Виды воображения. Приемы воображения.</w:t>
            </w:r>
          </w:p>
          <w:p w14:paraId="3F9E0027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Воображение и творчество. Понятие о креативности. Развитие воображения.</w:t>
            </w:r>
          </w:p>
        </w:tc>
      </w:tr>
      <w:tr w14:paraId="3BF9C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4D386C1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897A0A0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BE8D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79543E7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FEE16AE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10.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>Решение психологических задач по теме «Воображение».</w:t>
            </w:r>
          </w:p>
        </w:tc>
      </w:tr>
      <w:tr w14:paraId="2B31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FE4B68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43B7B4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8F49CD9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B047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35526DE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2.6. Мышление</w:t>
            </w:r>
          </w:p>
        </w:tc>
        <w:tc>
          <w:tcPr>
            <w:tcW w:w="6662" w:type="dxa"/>
          </w:tcPr>
          <w:p w14:paraId="364E75A8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3BBC4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76A9B58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7A59BBC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Понятие о мышлении как высшей форме познавательной деятельности. Виды мышления. Предметно-действенное, наглядно-образное, словесно-логическое мышление.</w:t>
            </w:r>
          </w:p>
          <w:p w14:paraId="57547534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Операции мышления. Процесс решения мыслительных задач. Формы мышления: понятие, суждение, умозаключение.</w:t>
            </w:r>
          </w:p>
          <w:p w14:paraId="5E213A09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Развитие мышления.</w:t>
            </w:r>
          </w:p>
        </w:tc>
      </w:tr>
      <w:tr w14:paraId="70B65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40C5541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D36F733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FF4B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1E1C0AE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4DBD12F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11.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Исследование особенностей мышления на основе результатов диагностического исследования.</w:t>
            </w:r>
          </w:p>
        </w:tc>
      </w:tr>
      <w:tr w14:paraId="19DFB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1AF2948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7393CD6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12.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Решение психологических задач по теме «Мышление».</w:t>
            </w:r>
          </w:p>
        </w:tc>
      </w:tr>
      <w:tr w14:paraId="3CBF5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371F7A7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DA9F68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C629373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8715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1423245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2.7. Речь</w:t>
            </w:r>
          </w:p>
        </w:tc>
        <w:tc>
          <w:tcPr>
            <w:tcW w:w="6662" w:type="dxa"/>
          </w:tcPr>
          <w:p w14:paraId="2336CD5E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25FCC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7E37ED3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29493BA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Речь и ее функции. Речь как средство общения (коммуникация) и обобщения (мышления). Отличие речи от языка. Значение и смысл. </w:t>
            </w:r>
          </w:p>
          <w:p w14:paraId="58F40F53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Соотношение мышления и речи. Представление о внутренней речи, ее структура и значение. Эгоцентрическая речь. Развитие речи.</w:t>
            </w:r>
          </w:p>
        </w:tc>
      </w:tr>
      <w:tr w14:paraId="2B0D3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6E10353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ED7776B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15C7A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34757B9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A143F28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13. Решение психологических задач по теме «Речь»</w:t>
            </w:r>
          </w:p>
        </w:tc>
      </w:tr>
      <w:tr w14:paraId="5BE61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6FC64C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3BB23AE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F8B3E69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21ED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24343696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3. Личность. Индивидуальные особенности личности (30 ч.)</w:t>
            </w:r>
          </w:p>
        </w:tc>
      </w:tr>
      <w:tr w14:paraId="467FE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73E82AB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3.1. Человек как субъект, личность и индивидуальность</w:t>
            </w:r>
          </w:p>
        </w:tc>
        <w:tc>
          <w:tcPr>
            <w:tcW w:w="6662" w:type="dxa"/>
          </w:tcPr>
          <w:p w14:paraId="2CBC150A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09E27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33E4663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C324E6E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Понятия «индивид», «личность», «индивидуальность», «субъект», их соотношение. Понятие о человеке как субъекте и личности. Структура личности. Самосознание личности. Я-концепция. Механизмы психологической защиты.</w:t>
            </w:r>
          </w:p>
          <w:p w14:paraId="10F7B4DF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Направленность личности, формы ее проявления.</w:t>
            </w:r>
          </w:p>
        </w:tc>
      </w:tr>
      <w:tr w14:paraId="5ACCD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505BD69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E44A723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22E4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7F7C2D7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9E931F4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14.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>Решение психологических задач по теме «Личность»</w:t>
            </w:r>
          </w:p>
        </w:tc>
      </w:tr>
      <w:tr w14:paraId="6ECF6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3F625A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350E691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4E20B12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DA8E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26998E2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3.2. Эмоционально-волевая сфера личности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BEF7D5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921C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343212B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00603C1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Общая характеристика эмоций. Физиологическая основа эмоций. Функции и виды эмоций. Высшие чувства. Развитие эмоций.</w:t>
            </w:r>
          </w:p>
          <w:p w14:paraId="01CAB8D7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Воля: понятие, значение. Структура волевого акта. Мотивация и волевая активность. Волевые качества человека и их развитие.</w:t>
            </w:r>
          </w:p>
        </w:tc>
      </w:tr>
      <w:tr w14:paraId="35238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0B4DAD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53B0B0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C9D6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2F3E43F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2C28CBA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15.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Психологические состояния и их регуляция.</w:t>
            </w:r>
          </w:p>
        </w:tc>
      </w:tr>
      <w:tr w14:paraId="08EC8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972" w:type="dxa"/>
            <w:vMerge w:val="continue"/>
          </w:tcPr>
          <w:p w14:paraId="3EA741E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197001F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16. Исследование волевых качеств личности.</w:t>
            </w:r>
          </w:p>
        </w:tc>
      </w:tr>
      <w:tr w14:paraId="5F754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972" w:type="dxa"/>
            <w:vMerge w:val="continue"/>
          </w:tcPr>
          <w:p w14:paraId="74CEEED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1AE86C7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17. Решение психологических задач по теме «Эмоционально-волевая сфера личности».</w:t>
            </w:r>
          </w:p>
        </w:tc>
      </w:tr>
      <w:tr w14:paraId="49E3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3174BA0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61174E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6BFDF3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622C5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33A0BC3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Тема 3.3. Темперамент </w:t>
            </w:r>
          </w:p>
        </w:tc>
        <w:tc>
          <w:tcPr>
            <w:tcW w:w="6662" w:type="dxa"/>
          </w:tcPr>
          <w:p w14:paraId="386051BC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3A578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5A86E2B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3B438FC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Понятие о темпераменте. Физиологические основы и психологические характеристики темперамента. </w:t>
            </w:r>
          </w:p>
          <w:p w14:paraId="33FADF5C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Типологии темперамента.</w:t>
            </w:r>
          </w:p>
        </w:tc>
      </w:tr>
      <w:tr w14:paraId="121A2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4C08B2C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4BE42ED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7BF4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0FBEFF2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D4FC181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18. Исследование типов темперамента.</w:t>
            </w:r>
          </w:p>
        </w:tc>
      </w:tr>
      <w:tr w14:paraId="584EB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2FA5B72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36F1A40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19.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Решение психологических задач по теме «Темперамент».</w:t>
            </w:r>
          </w:p>
        </w:tc>
      </w:tr>
      <w:tr w14:paraId="75CEB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E01906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7D0CD51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057DD39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4DC5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1626972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bookmarkStart w:id="105" w:name="_Hlk211694107"/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3.4. Характер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1805F7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17C94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6554456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CF7DCB4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Понятие о характере. Соотношение темперамента и характера. </w:t>
            </w:r>
          </w:p>
          <w:p w14:paraId="7BDAE67D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Типологии характера. Формирование характера.</w:t>
            </w:r>
          </w:p>
        </w:tc>
      </w:tr>
      <w:tr w14:paraId="5086B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2972" w:type="dxa"/>
            <w:vMerge w:val="continue"/>
          </w:tcPr>
          <w:p w14:paraId="1FEBDFD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6F783C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BF6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2972" w:type="dxa"/>
            <w:vMerge w:val="continue"/>
          </w:tcPr>
          <w:p w14:paraId="5BA66D2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AB71039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20.</w:t>
            </w:r>
            <w:r>
              <w:rPr>
                <w:rFonts w:ascii="Times New Roman" w:hAnsi="Times New Roman" w:eastAsia="SimSun" w:cs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>Исследование типа характера на основе самодиагностики.</w:t>
            </w:r>
          </w:p>
        </w:tc>
      </w:tr>
      <w:tr w14:paraId="7E3E7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972" w:type="dxa"/>
            <w:vMerge w:val="continue"/>
          </w:tcPr>
          <w:p w14:paraId="28C49BA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994D866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21.</w:t>
            </w:r>
            <w:r>
              <w:rPr>
                <w:rFonts w:ascii="Times New Roman" w:hAnsi="Times New Roman" w:eastAsia="SimSun" w:cs="Times New Roman"/>
                <w:i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>Решение психологических задач по теме «Характер».</w:t>
            </w:r>
          </w:p>
        </w:tc>
      </w:tr>
      <w:tr w14:paraId="0D72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3E37298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53FE23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ED7876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105"/>
      <w:tr w14:paraId="18D9E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0C6F784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3.5. Способности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B66911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6B2BA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7A1BCEE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7DC85ED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Понятие о способностях. Задатки и способности. Врожденное и приобретенное.</w:t>
            </w:r>
          </w:p>
          <w:p w14:paraId="020A9611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Виды способностей. Развитие способностей.</w:t>
            </w:r>
          </w:p>
        </w:tc>
      </w:tr>
      <w:tr w14:paraId="584AD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51DC39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1E639F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35A9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2972" w:type="dxa"/>
            <w:vMerge w:val="continue"/>
          </w:tcPr>
          <w:p w14:paraId="4AAA60B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54C18A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22.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Исследование творческих способностей.</w:t>
            </w:r>
          </w:p>
        </w:tc>
      </w:tr>
      <w:tr w14:paraId="72C7C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972" w:type="dxa"/>
            <w:vMerge w:val="continue"/>
          </w:tcPr>
          <w:p w14:paraId="55F580C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659817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23.</w:t>
            </w:r>
            <w:r>
              <w:rPr>
                <w:rFonts w:ascii="Times New Roman" w:hAnsi="Times New Roman" w:eastAsia="SimSun" w:cs="Times New Roman"/>
                <w:i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>Решение психологических задач по теме «Способности»</w:t>
            </w:r>
          </w:p>
        </w:tc>
      </w:tr>
      <w:tr w14:paraId="08ADB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76020AA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75EFA7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1BA71D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264B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0B13D1CF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14:paraId="50ED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3C3178A1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Всего (72 ч.)</w:t>
            </w:r>
          </w:p>
        </w:tc>
      </w:tr>
    </w:tbl>
    <w:p w14:paraId="44EE13DE">
      <w:pPr>
        <w:rPr>
          <w:rFonts w:ascii="Times New Roman" w:hAnsi="Times New Roman" w:cs="Times New Roman"/>
          <w:sz w:val="24"/>
          <w:szCs w:val="24"/>
        </w:rPr>
      </w:pPr>
    </w:p>
    <w:p w14:paraId="7C7D143F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106" w:name="_Toc27496"/>
      <w:bookmarkStart w:id="107" w:name="_Toc15062"/>
      <w:bookmarkStart w:id="108" w:name="_Toc2826"/>
      <w:bookmarkStart w:id="109" w:name="_Toc27317"/>
      <w:bookmarkStart w:id="110" w:name="_Toc13111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3. Условия реализации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106"/>
      <w:bookmarkEnd w:id="107"/>
      <w:bookmarkEnd w:id="108"/>
      <w:bookmarkEnd w:id="109"/>
      <w:bookmarkEnd w:id="110"/>
    </w:p>
    <w:p w14:paraId="657EA49A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14:paraId="467DA18E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Кабинет(ы)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CAB96DB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</w:p>
    <w:p w14:paraId="3DC73A55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F15A280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C07D74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D9886A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B53465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4BF415D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783B760E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C2CFF29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 xml:space="preserve">Бабушкин Г. Д. Психологическое сопровождение физического воспитания и спорта / Г. Д. Бабушкин, Б. П. Яковлев. — Санкт-Петербург : Лань, 2022. — 384 с. </w:t>
      </w:r>
    </w:p>
    <w:p w14:paraId="054575FB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>Бороздина, Г. В.  Основы педагогики и психологии : учебник для среднего профессионального образования / Г. В. Бороздина. — 2-е изд., испр. и доп. — Москва : Издательство Юрайт, 2025. — 418 с. </w:t>
      </w:r>
    </w:p>
    <w:p w14:paraId="54CBC67E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Дубровина И.В., Данилова Е.Е., Прихожан А.М. Психология: учебник для учреждений СПО: ЭУМК. – Москва: Издательский центр «Академия», 2021. – 496 с. </w:t>
      </w:r>
    </w:p>
    <w:p w14:paraId="288AC556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>Макарова И. В.  Общая психология : учебник для среднего профессионального образования / И. В. Макарова. — Москва : Издательство Юрайт, 2025. — 167 с.</w:t>
      </w:r>
    </w:p>
    <w:p w14:paraId="6EC14DDB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>Немов Р. С.  Общая психология. Введение в психологию : учебник и практикум для среднего профессионального образования / Р. С. Немов. — 6-е изд., перераб. И доп. — Москва : Издательство Юрайт, 2025. — 727 с. </w:t>
      </w:r>
    </w:p>
    <w:p w14:paraId="08D4ADB1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>Немов Р. С.  Общая психология. Познавательные процессы и психические состояния : учебник и практикум для среднего профессионального образования / Р. С. Немов. — 6-е изд., перераб. И доп. — Москва : Издательство Юрайт, 2025. — 1271 с. </w:t>
      </w:r>
    </w:p>
    <w:p w14:paraId="62181EC3">
      <w:pPr>
        <w:numPr>
          <w:ilvl w:val="0"/>
          <w:numId w:val="3"/>
        </w:numPr>
        <w:tabs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>Немов Р. С.  Общая психология. Психология личности : учебник и практикум для среднего профессионального образования / Р. С. Немов. — 6-е изд., перераб. И доп. — Москва : Издательство Юрайт, 2025. — 940 с. </w:t>
      </w:r>
    </w:p>
    <w:p w14:paraId="52611946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>Немов Р. С.  Психология : учебник для среднего профессионального образования / Р. С. Немов. — 2-е изд., перераб. И доп. — Москва : Издательство Юрайт, 2025. — 501 с.</w:t>
      </w:r>
    </w:p>
    <w:p w14:paraId="721364A0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 xml:space="preserve">Пашарина Е. С. Психология общения: основы профессиональной этики тренера. Курс лекций / Е. С. Пашарина. — Санкт-Петербург : Лань, 2023. — 88 с. </w:t>
      </w:r>
    </w:p>
    <w:p w14:paraId="6D0831ED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eastAsia="SimSun" w:cs="Times New Roman"/>
          <w:iCs/>
          <w:color w:val="000000"/>
          <w:sz w:val="24"/>
          <w:szCs w:val="24"/>
          <w:shd w:val="clear" w:color="auto" w:fill="FFFFFF"/>
          <w:lang w:eastAsia="ru-RU"/>
        </w:rPr>
        <w:t>Савенков,А. И. Педагогическая психология в 2 ч. Часть 1 : учебник для вузов / А. И. Савенков. — 3-е изд., перераб. И доп. — Москва : Издательство Юрайт, 2022. — 317 с. </w:t>
      </w:r>
    </w:p>
    <w:p w14:paraId="6E704F33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 xml:space="preserve">Феоктистова, С. В.  Психология : учебник для среднего профессионального образования / С. В. Феоктистова, Т. Ю. Маринова, Н. Н. Васильева. — 2-е изд., испр. и доп. — Москва : Издательство Юрайт, 2025. — 234 с.  </w:t>
      </w:r>
    </w:p>
    <w:p w14:paraId="659B4C57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 xml:space="preserve">Яковлев, Б. П. Эмоциональные и мотивационные детерминанты в спортивной деятельности / Б. П. Яковлев, Г. Д. Бабушкин. — Санкт-Петербург : Лань, 2022. — 312 с. </w:t>
      </w:r>
    </w:p>
    <w:p w14:paraId="11CC8657">
      <w:pPr>
        <w:tabs>
          <w:tab w:val="left" w:pos="709"/>
          <w:tab w:val="left" w:pos="851"/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E4A7E2F">
      <w:pPr>
        <w:tabs>
          <w:tab w:val="left" w:pos="709"/>
          <w:tab w:val="left" w:pos="851"/>
          <w:tab w:val="left" w:pos="993"/>
          <w:tab w:val="left" w:pos="1134"/>
        </w:tabs>
        <w:spacing w:line="276" w:lineRule="auto"/>
        <w:ind w:left="709"/>
        <w:contextualSpacing/>
        <w:jc w:val="center"/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4. Контроль и оценка результатов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br w:type="textWrapping"/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освоения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</w:p>
    <w:tbl>
      <w:tblPr>
        <w:tblStyle w:val="7"/>
        <w:tblW w:w="494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7"/>
        <w:gridCol w:w="3610"/>
        <w:gridCol w:w="2483"/>
      </w:tblGrid>
      <w:tr w14:paraId="09C81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2" w:type="pct"/>
            <w:vAlign w:val="center"/>
          </w:tcPr>
          <w:p w14:paraId="3AD7D553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53" w:type="pct"/>
            <w:vAlign w:val="center"/>
          </w:tcPr>
          <w:p w14:paraId="051F9B8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274" w:type="pct"/>
            <w:vAlign w:val="center"/>
          </w:tcPr>
          <w:p w14:paraId="289F7E97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14:paraId="7CAC6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5378CA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Знать:</w:t>
            </w:r>
          </w:p>
          <w:p w14:paraId="664DCC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5199F36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1A1C7B3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51B0701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78C8B3D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  <w:p w14:paraId="46A718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136DE7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7A6094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  <w:p w14:paraId="6A81B4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познавательные психические процессы,</w:t>
            </w:r>
          </w:p>
          <w:p w14:paraId="0CEC5F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личность, индивидуальные особенности личности;</w:t>
            </w:r>
          </w:p>
          <w:p w14:paraId="632ACF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психодиагностические методы и методики и возможностей применения</w:t>
            </w:r>
          </w:p>
          <w:p w14:paraId="146031A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психолого-педагогические основы адаптивного физического воспитания в части учета индивидуальных особенностей обучающихся.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5EBF5F">
            <w:pPr>
              <w:rPr>
                <w:rFonts w:ascii="Times New Roman" w:hAnsi="Times New Roman" w:cs="Times New Roman"/>
                <w:sz w:val="24"/>
              </w:rPr>
            </w:pPr>
          </w:p>
          <w:p w14:paraId="52E06D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-демонстрирует знание актуального профессионального и социального контекста, в которых протекают процессы обучения и воспитания;</w:t>
            </w:r>
          </w:p>
          <w:p w14:paraId="06CA985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использует знания о структуре плана для решения профессиональных задач;</w:t>
            </w:r>
          </w:p>
          <w:p w14:paraId="2542444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7A4129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демонстрирует знание методов работы в профессиональной и смежных сферах;</w:t>
            </w:r>
          </w:p>
          <w:p w14:paraId="30E24D6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учитывает порядок оценки результатов решения задач профессиональной деятельности;</w:t>
            </w:r>
          </w:p>
          <w:p w14:paraId="74C00E8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номенклатуры информационных источников, применяемых в профессиональной деятельности;</w:t>
            </w:r>
          </w:p>
          <w:p w14:paraId="06FB48E3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психологических основ деятельности коллектива, психологических особенностей личности при работе в группе, при выполнении практических заданий;</w:t>
            </w:r>
          </w:p>
          <w:p w14:paraId="7127E42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демонстрирует знание особенностей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познавательных психических процессов, индивидуальных особенности личности;</w:t>
            </w:r>
          </w:p>
          <w:p w14:paraId="2267EAFC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демонстрирует знание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психодиагностических методов и методик и возможностей применения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AE78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практической работы;</w:t>
            </w:r>
          </w:p>
          <w:p w14:paraId="4B432E6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в устной/письменной форме;</w:t>
            </w:r>
          </w:p>
          <w:p w14:paraId="6B5809E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2B808649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14:paraId="296AB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0B44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Уметь:</w:t>
            </w:r>
          </w:p>
          <w:p w14:paraId="1156B82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46E299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7E2CDF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1A7E713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7FC973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  <w:p w14:paraId="6E56D0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13882E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6A7B83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1F65E3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-организовывать работу коллектива и команды;</w:t>
            </w:r>
          </w:p>
          <w:p w14:paraId="22D545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  <w:p w14:paraId="1071A085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-учитывать при решении профессиональных задач возрастные и индивидуальные особенности обучающихся/занимающихся</w:t>
            </w:r>
          </w:p>
        </w:tc>
        <w:tc>
          <w:tcPr>
            <w:tcW w:w="1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227D13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7C927FC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1B3CC9B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0614266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4E12605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3205B28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-осуществляет оценку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результата и последствий своих действий (самостоятельно или с помощью наставника);</w:t>
            </w:r>
          </w:p>
          <w:p w14:paraId="1F9FD51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51BEB59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средства информационных технологий для решения профессиональных задач;</w:t>
            </w:r>
          </w:p>
          <w:p w14:paraId="1C491A5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 осуществляет эффективную коммуникацию, взаимодействие в коллективе, команде; </w:t>
            </w:r>
          </w:p>
          <w:p w14:paraId="3B84C6E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учитывает при применении форм, методов, средств и приемов организации деятельности обучающихся особенности познавательных психических процессов, индивидуальные особенности личности;</w:t>
            </w:r>
          </w:p>
          <w:p w14:paraId="6FCEC44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использует психодиагностические методы и методики с учетом задач профессиональной деятельности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4D0BD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практической работы;</w:t>
            </w:r>
          </w:p>
          <w:p w14:paraId="28CC49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в устной/письменной форме;</w:t>
            </w:r>
          </w:p>
          <w:p w14:paraId="403B8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4628E1C9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</w:tbl>
    <w:p w14:paraId="7E7EE2B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4CBFDF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111" w:name="_Hlk224118736"/>
      <w:r>
        <w:rPr>
          <w:rFonts w:ascii="Times New Roman" w:hAnsi="Times New Roman" w:cs="Times New Roman"/>
          <w:b/>
          <w:bCs/>
          <w:sz w:val="24"/>
          <w:szCs w:val="24"/>
        </w:rPr>
        <w:t>Приложение 2.8</w:t>
      </w:r>
    </w:p>
    <w:p w14:paraId="00D9C56B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по профессии/специальности</w:t>
      </w:r>
    </w:p>
    <w:p w14:paraId="3D775C8F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2726A6C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0D8000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985ABB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819548A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ECCE96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623FCC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DA418D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B5A71D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7CED8C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55EBAD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E3353B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21FDD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0B755362">
      <w:pPr>
        <w:pStyle w:val="2"/>
      </w:pPr>
      <w:bookmarkStart w:id="112" w:name="_Toc150695786"/>
      <w:bookmarkStart w:id="113" w:name="_Toc150695621"/>
      <w:bookmarkStart w:id="114" w:name="_Toc4890"/>
      <w:bookmarkStart w:id="115" w:name="_Toc156824969"/>
      <w:r>
        <w:t>«ОП.03 ОСНОВЫ ОБУЧЕНИЯ ЛИЦ С ОСОБЫМИ ОБРАЗОВАТЕЛЬНЫМИ ПОТРЕБНОСТЯМИ»</w:t>
      </w:r>
      <w:bookmarkEnd w:id="112"/>
      <w:bookmarkEnd w:id="113"/>
      <w:bookmarkEnd w:id="114"/>
      <w:bookmarkEnd w:id="115"/>
    </w:p>
    <w:p w14:paraId="2F0C7B05">
      <w:pPr>
        <w:pStyle w:val="2"/>
      </w:pPr>
    </w:p>
    <w:p w14:paraId="0CD82CEF">
      <w:pPr>
        <w:pStyle w:val="2"/>
      </w:pPr>
    </w:p>
    <w:p w14:paraId="5C40968D">
      <w:pPr>
        <w:pStyle w:val="2"/>
      </w:pPr>
    </w:p>
    <w:p w14:paraId="34DC953C">
      <w:pPr>
        <w:pStyle w:val="2"/>
      </w:pPr>
    </w:p>
    <w:p w14:paraId="0D55FBDC">
      <w:pPr>
        <w:pStyle w:val="2"/>
      </w:pPr>
    </w:p>
    <w:p w14:paraId="36ABF154">
      <w:pPr>
        <w:pStyle w:val="2"/>
      </w:pPr>
    </w:p>
    <w:p w14:paraId="7D55E526">
      <w:pPr>
        <w:pStyle w:val="2"/>
      </w:pPr>
    </w:p>
    <w:p w14:paraId="6344E780">
      <w:pPr>
        <w:pStyle w:val="2"/>
      </w:pPr>
    </w:p>
    <w:p w14:paraId="65720DB6">
      <w:pPr>
        <w:pStyle w:val="2"/>
      </w:pPr>
    </w:p>
    <w:p w14:paraId="6384F4C1">
      <w:pPr>
        <w:pStyle w:val="2"/>
      </w:pPr>
    </w:p>
    <w:p w14:paraId="7EAE70B1">
      <w:pPr>
        <w:pStyle w:val="2"/>
      </w:pPr>
    </w:p>
    <w:p w14:paraId="05263BAD">
      <w:pPr>
        <w:pStyle w:val="2"/>
      </w:pPr>
    </w:p>
    <w:p w14:paraId="26CC1B9D">
      <w:pPr>
        <w:pStyle w:val="2"/>
      </w:pPr>
    </w:p>
    <w:p w14:paraId="6D367A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16" w:name="_Toc150695622"/>
      <w:bookmarkStart w:id="117" w:name="_Toc149904144"/>
      <w:bookmarkStart w:id="118" w:name="_Toc150695787"/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1C488C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2149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6A1A1E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66EC18D">
      <w:pPr>
        <w:rPr>
          <w:rFonts w:ascii="Times New Roman Полужирный" w:hAnsi="Times New Roman Полужирный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2040ED9">
      <w:pPr>
        <w:pStyle w:val="303"/>
        <w:rPr>
          <w:rFonts w:ascii="Times New Roman" w:hAnsi="Times New Roman"/>
          <w:lang w:val="ru-RU"/>
        </w:rPr>
      </w:pPr>
      <w:bookmarkStart w:id="119" w:name="_Toc10982"/>
      <w:bookmarkStart w:id="120" w:name="_Toc156294875"/>
      <w:bookmarkStart w:id="121" w:name="_Toc8915"/>
      <w:bookmarkStart w:id="122" w:name="_Toc4786"/>
      <w:r>
        <w:rPr>
          <w:rFonts w:ascii="Times New Roman" w:hAnsi="Times New Roman"/>
          <w:lang w:val="ru-RU"/>
        </w:rPr>
        <w:t>СОДЕРЖАНИЕ ПРОГРАММЫ</w:t>
      </w:r>
      <w:bookmarkEnd w:id="119"/>
      <w:bookmarkEnd w:id="120"/>
      <w:bookmarkEnd w:id="121"/>
      <w:bookmarkEnd w:id="122"/>
    </w:p>
    <w:p w14:paraId="70BA5F64">
      <w:pPr>
        <w:pStyle w:val="28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r>
        <w:fldChar w:fldCharType="begin"/>
      </w:r>
      <w:r>
        <w:instrText xml:space="preserve"> HYPERLINK \l "_Toc156294875" </w:instrText>
      </w:r>
      <w:r>
        <w:fldChar w:fldCharType="separate"/>
      </w:r>
      <w:r>
        <w:fldChar w:fldCharType="end"/>
      </w:r>
    </w:p>
    <w:p w14:paraId="38EA60E3">
      <w:pPr>
        <w:pStyle w:val="28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fldChar w:fldCharType="begin"/>
      </w:r>
      <w:r>
        <w:instrText xml:space="preserve"> HYPERLINK \l "_Toc156294876" </w:instrText>
      </w:r>
      <w:r>
        <w:fldChar w:fldCharType="separate"/>
      </w:r>
      <w:r>
        <w:rPr>
          <w:rStyle w:val="14"/>
          <w:b w:val="0"/>
          <w:bCs w:val="0"/>
        </w:rPr>
        <w:t>1. ОБЩАЯ ХАРАКТЕРИСТИКА</w:t>
      </w:r>
      <w:r>
        <w:rPr>
          <w:b w:val="0"/>
          <w:bCs w:val="0"/>
        </w:rPr>
        <w:tab/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PAGEREF _Toc156294876 \h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4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fldChar w:fldCharType="end"/>
      </w:r>
    </w:p>
    <w:p w14:paraId="1293C20E">
      <w:pPr>
        <w:pStyle w:val="3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fldChar w:fldCharType="begin"/>
      </w:r>
      <w:r>
        <w:instrText xml:space="preserve"> HYPERLINK \l "_Toc156294877" </w:instrText>
      </w:r>
      <w:r>
        <w:fldChar w:fldCharType="separate"/>
      </w:r>
      <w:r>
        <w:rPr>
          <w:rStyle w:val="14"/>
          <w:i w:val="0"/>
          <w:iCs w:val="0"/>
        </w:rPr>
        <w:t>1.1. Цель и место дисциплины в структуре образовательной программы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_Toc156294877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4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 w14:paraId="4988418B">
      <w:pPr>
        <w:pStyle w:val="3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fldChar w:fldCharType="begin"/>
      </w:r>
      <w:r>
        <w:instrText xml:space="preserve"> HYPERLINK \l "_Toc156294878" </w:instrText>
      </w:r>
      <w:r>
        <w:fldChar w:fldCharType="separate"/>
      </w:r>
      <w:r>
        <w:rPr>
          <w:rStyle w:val="14"/>
          <w:i w:val="0"/>
          <w:iCs w:val="0"/>
        </w:rPr>
        <w:t>1.2. Планируемые результаты освоения дисциплины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_Toc156294878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4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 w14:paraId="0B473CA7">
      <w:pPr>
        <w:pStyle w:val="28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fldChar w:fldCharType="begin"/>
      </w:r>
      <w:r>
        <w:instrText xml:space="preserve"> HYPERLINK \l "_Toc156294879" </w:instrText>
      </w:r>
      <w:r>
        <w:fldChar w:fldCharType="separate"/>
      </w:r>
      <w:r>
        <w:rPr>
          <w:rStyle w:val="14"/>
          <w:b w:val="0"/>
          <w:bCs w:val="0"/>
        </w:rPr>
        <w:t>2. СТРУКТУРА И СОДЕРЖАНИЕ ДИСЦИПЛИНЫ</w:t>
      </w:r>
      <w:r>
        <w:rPr>
          <w:b w:val="0"/>
          <w:bCs w:val="0"/>
        </w:rPr>
        <w:tab/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PAGEREF _Toc156294879 \h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4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fldChar w:fldCharType="end"/>
      </w:r>
    </w:p>
    <w:p w14:paraId="46EE8D43">
      <w:pPr>
        <w:pStyle w:val="3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fldChar w:fldCharType="begin"/>
      </w:r>
      <w:r>
        <w:instrText xml:space="preserve"> HYPERLINK \l "_Toc156294880" </w:instrText>
      </w:r>
      <w:r>
        <w:fldChar w:fldCharType="separate"/>
      </w:r>
      <w:r>
        <w:rPr>
          <w:rStyle w:val="14"/>
          <w:i w:val="0"/>
          <w:iCs w:val="0"/>
        </w:rPr>
        <w:t>2.1. Трудоемкость освоения дисциплины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_Toc156294880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4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 w14:paraId="48AE1ED4">
      <w:pPr>
        <w:pStyle w:val="3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fldChar w:fldCharType="begin"/>
      </w:r>
      <w:r>
        <w:instrText xml:space="preserve"> HYPERLINK \l "_Toc156294881" </w:instrText>
      </w:r>
      <w:r>
        <w:fldChar w:fldCharType="separate"/>
      </w:r>
      <w:r>
        <w:rPr>
          <w:rStyle w:val="14"/>
          <w:i w:val="0"/>
          <w:iCs w:val="0"/>
        </w:rPr>
        <w:t>2.2. Примерное содержание дисциплины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_Toc156294881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5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 w14:paraId="5AE17C89">
      <w:pPr>
        <w:pStyle w:val="3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fldChar w:fldCharType="begin"/>
      </w:r>
      <w:r>
        <w:instrText xml:space="preserve"> HYPERLINK \l "_Toc156294883" </w:instrText>
      </w:r>
      <w:r>
        <w:fldChar w:fldCharType="separate"/>
      </w:r>
      <w:r>
        <w:rPr>
          <w:rStyle w:val="14"/>
          <w:i w:val="0"/>
          <w:iCs w:val="0"/>
        </w:rPr>
        <w:t>2.3. Курсовой проект (работа)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_Toc156294883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5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 w14:paraId="17738597">
      <w:pPr>
        <w:pStyle w:val="28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fldChar w:fldCharType="begin"/>
      </w:r>
      <w:r>
        <w:instrText xml:space="preserve"> HYPERLINK \l "_Toc156294884" </w:instrText>
      </w:r>
      <w:r>
        <w:fldChar w:fldCharType="separate"/>
      </w:r>
      <w:r>
        <w:rPr>
          <w:rStyle w:val="14"/>
          <w:b w:val="0"/>
          <w:bCs w:val="0"/>
        </w:rPr>
        <w:t>3. УСЛОВИЯ РЕАЛИЗАЦИИ ДИСЦИПЛИНЫ</w:t>
      </w:r>
      <w:r>
        <w:rPr>
          <w:b w:val="0"/>
          <w:bCs w:val="0"/>
        </w:rPr>
        <w:tab/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PAGEREF _Toc156294884 \h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6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fldChar w:fldCharType="end"/>
      </w:r>
    </w:p>
    <w:p w14:paraId="45D8A1F6">
      <w:pPr>
        <w:pStyle w:val="3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fldChar w:fldCharType="begin"/>
      </w:r>
      <w:r>
        <w:instrText xml:space="preserve"> HYPERLINK \l "_Toc156294885" </w:instrText>
      </w:r>
      <w:r>
        <w:fldChar w:fldCharType="separate"/>
      </w:r>
      <w:r>
        <w:rPr>
          <w:rStyle w:val="14"/>
          <w:i w:val="0"/>
          <w:iCs w:val="0"/>
        </w:rPr>
        <w:t>3.1. Материально-техническое обеспечение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_Toc156294885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6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 w14:paraId="22CA255F">
      <w:pPr>
        <w:pStyle w:val="3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fldChar w:fldCharType="begin"/>
      </w:r>
      <w:r>
        <w:instrText xml:space="preserve"> HYPERLINK \l "_Toc156294886" </w:instrText>
      </w:r>
      <w:r>
        <w:fldChar w:fldCharType="separate"/>
      </w:r>
      <w:r>
        <w:rPr>
          <w:rStyle w:val="14"/>
          <w:i w:val="0"/>
          <w:iCs w:val="0"/>
        </w:rPr>
        <w:t>3.2. Учебно-методическое обеспечение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_Toc156294886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6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 w14:paraId="40088088">
      <w:pPr>
        <w:pStyle w:val="28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fldChar w:fldCharType="begin"/>
      </w:r>
      <w:r>
        <w:instrText xml:space="preserve"> HYPERLINK \l "_Toc156294887" </w:instrText>
      </w:r>
      <w:r>
        <w:fldChar w:fldCharType="separate"/>
      </w:r>
      <w:r>
        <w:rPr>
          <w:rStyle w:val="14"/>
          <w:b w:val="0"/>
          <w:bCs w:val="0"/>
        </w:rPr>
        <w:t>4. КОНТРОЛЬ И ОЦЕНКА РЕЗУЛЬТАТОВ ОСВОЕНИЯ ДИСЦИПЛИНЫ</w:t>
      </w:r>
      <w:r>
        <w:rPr>
          <w:b w:val="0"/>
          <w:bCs w:val="0"/>
        </w:rPr>
        <w:tab/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PAGEREF _Toc156294887 \h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6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fldChar w:fldCharType="end"/>
      </w:r>
    </w:p>
    <w:p w14:paraId="2137C523">
      <w:pPr>
        <w:pStyle w:val="303"/>
        <w:jc w:val="left"/>
        <w:rPr>
          <w:rFonts w:ascii="Times New Roman" w:hAnsi="Times New Roman"/>
          <w:b w:val="0"/>
          <w:bCs w:val="0"/>
          <w:lang w:val="ru-RU"/>
        </w:rPr>
      </w:pPr>
      <w:r>
        <w:rPr>
          <w:rFonts w:ascii="Times New Roman" w:hAnsi="Times New Roman"/>
          <w:b w:val="0"/>
          <w:bCs w:val="0"/>
          <w:lang w:val="ru-RU"/>
        </w:rPr>
        <w:fldChar w:fldCharType="end"/>
      </w:r>
    </w:p>
    <w:p w14:paraId="7392A07C">
      <w:pPr>
        <w:pStyle w:val="303"/>
        <w:jc w:val="left"/>
        <w:rPr>
          <w:rFonts w:ascii="Times New Roman" w:hAnsi="Times New Roman"/>
          <w:lang w:val="ru-RU"/>
        </w:rPr>
        <w:sectPr>
          <w:headerReference r:id="rId10" w:type="default"/>
          <w:headerReference r:id="rId11" w:type="even"/>
          <w:pgSz w:w="11906" w:h="16838"/>
          <w:pgMar w:top="1134" w:right="567" w:bottom="1134" w:left="1701" w:header="709" w:footer="709" w:gutter="0"/>
          <w:cols w:space="708" w:num="1"/>
          <w:docGrid w:linePitch="360" w:charSpace="0"/>
        </w:sectPr>
      </w:pPr>
    </w:p>
    <w:p w14:paraId="5B23ADE8">
      <w:pPr>
        <w:pStyle w:val="303"/>
        <w:numPr>
          <w:ilvl w:val="0"/>
          <w:numId w:val="1"/>
        </w:numPr>
      </w:pPr>
      <w:bookmarkStart w:id="123" w:name="_Toc156294876"/>
      <w:bookmarkStart w:id="124" w:name="_Toc156294566"/>
      <w:bookmarkStart w:id="125" w:name="_Toc3202"/>
      <w:bookmarkStart w:id="126" w:name="_Toc8303"/>
      <w:bookmarkStart w:id="127" w:name="_Toc4329"/>
      <w:r>
        <w:t>Общая характеристика</w:t>
      </w:r>
      <w:bookmarkEnd w:id="116"/>
      <w:bookmarkEnd w:id="117"/>
      <w:bookmarkEnd w:id="118"/>
      <w:bookmarkEnd w:id="123"/>
      <w:bookmarkEnd w:id="124"/>
      <w:r>
        <w:rPr>
          <w:rFonts w:asciiTheme="minorHAnsi" w:hAnsiTheme="minorHAnsi"/>
          <w:lang w:val="ru-RU"/>
        </w:rPr>
        <w:t xml:space="preserve"> </w:t>
      </w:r>
      <w:bookmarkStart w:id="128" w:name="_Hlk158201963"/>
      <w:r>
        <w:t>ПРИМЕРНОЙ РАБОЧЕЙ ПРОГРАММЫ УЧЕБНОЙ ДИСЦИПЛИНЫ</w:t>
      </w:r>
      <w:bookmarkEnd w:id="125"/>
      <w:bookmarkEnd w:id="126"/>
      <w:bookmarkEnd w:id="127"/>
    </w:p>
    <w:p w14:paraId="02D376AD">
      <w:pPr>
        <w:pStyle w:val="293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>«Основы обучения лиц с особыми образовательными потребностями»</w:t>
      </w:r>
    </w:p>
    <w:p w14:paraId="057C72B7">
      <w:pPr>
        <w:pStyle w:val="293"/>
        <w:jc w:val="center"/>
        <w:rPr>
          <w:rFonts w:eastAsia="Segoe UI"/>
          <w:vertAlign w:val="superscript"/>
          <w:lang w:val="ru-RU"/>
        </w:rPr>
      </w:pPr>
      <w:r>
        <w:rPr>
          <w:rFonts w:eastAsia="Segoe UI"/>
          <w:vertAlign w:val="superscript"/>
          <w:lang w:val="ru-RU"/>
        </w:rPr>
        <w:t>(наименование дисциплины)</w:t>
      </w:r>
    </w:p>
    <w:bookmarkEnd w:id="128"/>
    <w:p w14:paraId="12497BE0">
      <w:pPr>
        <w:pStyle w:val="293"/>
        <w:rPr>
          <w:lang w:val="ru-RU"/>
        </w:rPr>
      </w:pPr>
    </w:p>
    <w:p w14:paraId="2821FCFC">
      <w:pPr>
        <w:pStyle w:val="304"/>
        <w:rPr>
          <w:rFonts w:ascii="Times New Roman" w:hAnsi="Times New Roman"/>
        </w:rPr>
      </w:pPr>
      <w:bookmarkStart w:id="129" w:name="_Toc150695623"/>
      <w:bookmarkStart w:id="130" w:name="_Toc156294877"/>
      <w:bookmarkStart w:id="131" w:name="_Toc156294567"/>
      <w:r>
        <w:rPr>
          <w:rFonts w:ascii="Times New Roman" w:hAnsi="Times New Roman"/>
        </w:rPr>
        <w:t xml:space="preserve">1.1. Цель и место </w:t>
      </w:r>
      <w:bookmarkEnd w:id="129"/>
      <w:r>
        <w:rPr>
          <w:rFonts w:ascii="Times New Roman" w:hAnsi="Times New Roman"/>
        </w:rPr>
        <w:t>дисциплины в структуре образовательной программы</w:t>
      </w:r>
      <w:bookmarkEnd w:id="130"/>
      <w:bookmarkEnd w:id="131"/>
    </w:p>
    <w:p w14:paraId="3AF3181E">
      <w:pPr>
        <w:suppressAutoHyphens/>
        <w:spacing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дисциплины «Основы обучения лиц с особыми образовательными потребностями»: формирование базовых представлений о специальной педагогике и специальной психологии, основах организации коррекционного-развивающего обучения лиц с ограниченными возможностями здоровья и особыми образовательными потребностями. </w:t>
      </w:r>
    </w:p>
    <w:p w14:paraId="1AF0FA73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Основы обучения лиц с особыми образовательными потребностями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(наименование) цикла образовательной программы.</w:t>
      </w:r>
    </w:p>
    <w:p w14:paraId="29C4CAC5">
      <w:pPr>
        <w:pStyle w:val="304"/>
        <w:rPr>
          <w:rFonts w:ascii="Times New Roman" w:hAnsi="Times New Roman"/>
        </w:rPr>
      </w:pPr>
      <w:bookmarkStart w:id="132" w:name="_Toc156294568"/>
      <w:bookmarkStart w:id="133" w:name="_Toc156294878"/>
    </w:p>
    <w:p w14:paraId="7DA3BBDB">
      <w:pPr>
        <w:pStyle w:val="304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Планируемые результаты освоения дисциплины</w:t>
      </w:r>
      <w:bookmarkEnd w:id="132"/>
      <w:bookmarkEnd w:id="133"/>
    </w:p>
    <w:p w14:paraId="0D6ACE07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556E939F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4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4197"/>
        <w:gridCol w:w="4196"/>
      </w:tblGrid>
      <w:tr w14:paraId="5A862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221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34" w:name="_Hlk158201861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ОК, </w:t>
            </w:r>
          </w:p>
          <w:p w14:paraId="4C57C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</w:p>
        </w:tc>
        <w:tc>
          <w:tcPr>
            <w:tcW w:w="41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F1F0B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FDDFF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14:paraId="6684A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84B9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8694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2E4B9C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25ADFD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1EF271B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560066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793A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0DC57D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6C617C7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72F111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2537BE1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</w:tc>
      </w:tr>
      <w:tr w14:paraId="6205F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950C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11B0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5FB60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64C436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6A2B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420557C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14:paraId="54CBC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42E1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</w:tc>
        <w:tc>
          <w:tcPr>
            <w:tcW w:w="419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2C25E3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-организовывать работу коллектива и команды;</w:t>
            </w:r>
          </w:p>
          <w:p w14:paraId="45A6220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752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56B40FB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</w:tc>
      </w:tr>
      <w:tr w14:paraId="56C01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tcBorders>
              <w:left w:val="single" w:color="auto" w:sz="4" w:space="0"/>
              <w:right w:val="single" w:color="auto" w:sz="4" w:space="0"/>
            </w:tcBorders>
          </w:tcPr>
          <w:p w14:paraId="0D5C9A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35" w:name="_Hlk224048567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1.2, ПК 1.3, </w:t>
            </w:r>
          </w:p>
          <w:p w14:paraId="357F0A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2.1,</w:t>
            </w:r>
          </w:p>
          <w:p w14:paraId="1A0A15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3.1, ПК 3.2, ПК 3.3,</w:t>
            </w:r>
          </w:p>
          <w:p w14:paraId="3589E31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  <w:tc>
          <w:tcPr>
            <w:tcW w:w="4197" w:type="dxa"/>
            <w:tcBorders>
              <w:left w:val="single" w:color="auto" w:sz="4" w:space="0"/>
              <w:right w:val="single" w:color="auto" w:sz="4" w:space="0"/>
            </w:tcBorders>
          </w:tcPr>
          <w:p w14:paraId="05D982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применять при решении профессиональных задач знания основ коррекционного-развивающего обучения лиц с ограниченными возможностями здоровья и особыми образовательными потребностями</w:t>
            </w:r>
          </w:p>
        </w:tc>
        <w:tc>
          <w:tcPr>
            <w:tcW w:w="4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F5B74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современные подходы к построению системы коррекционной помощи детям с ОВЗ;</w:t>
            </w:r>
          </w:p>
          <w:p w14:paraId="04777FA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педагогические и психологические закономерности дизонтогенеза;</w:t>
            </w:r>
          </w:p>
          <w:p w14:paraId="4F223FD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основы коррекционного-развивающего обучения лиц с ограниченными возможностями здоровья и особыми образовательными потребностями,</w:t>
            </w:r>
          </w:p>
          <w:p w14:paraId="149CA2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направления и содержание психолого-педагогическая поддержки субъектов инклюзивного образования</w:t>
            </w:r>
          </w:p>
          <w:p w14:paraId="0465F6F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134"/>
      <w:bookmarkEnd w:id="135"/>
    </w:tbl>
    <w:p w14:paraId="230CFC58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136" w:name="_Toc152334663"/>
      <w:bookmarkStart w:id="137" w:name="_Toc156294879"/>
      <w:bookmarkStart w:id="138" w:name="_Toc156294569"/>
    </w:p>
    <w:p w14:paraId="44397E6E">
      <w:pPr>
        <w:pStyle w:val="303"/>
        <w:rPr>
          <w:rFonts w:ascii="Times New Roman" w:hAnsi="Times New Roman"/>
          <w:lang w:val="ru-RU"/>
        </w:rPr>
      </w:pPr>
      <w:bookmarkStart w:id="139" w:name="_Toc7041"/>
      <w:bookmarkStart w:id="140" w:name="_Toc28934"/>
      <w:bookmarkStart w:id="141" w:name="_Toc5215"/>
      <w:r>
        <w:rPr>
          <w:rFonts w:ascii="Times New Roman" w:hAnsi="Times New Roman"/>
        </w:rPr>
        <w:t xml:space="preserve">2. Структура и содержание </w:t>
      </w:r>
      <w:bookmarkEnd w:id="136"/>
      <w:r>
        <w:rPr>
          <w:rFonts w:ascii="Times New Roman" w:hAnsi="Times New Roman"/>
          <w:lang w:val="ru-RU"/>
        </w:rPr>
        <w:t>ДИСЦИПЛИНЫ</w:t>
      </w:r>
      <w:bookmarkEnd w:id="137"/>
      <w:bookmarkEnd w:id="138"/>
      <w:bookmarkEnd w:id="139"/>
      <w:bookmarkEnd w:id="140"/>
      <w:bookmarkEnd w:id="141"/>
    </w:p>
    <w:p w14:paraId="6CB42038">
      <w:pPr>
        <w:pStyle w:val="304"/>
        <w:rPr>
          <w:rFonts w:ascii="Times New Roman" w:hAnsi="Times New Roman"/>
        </w:rPr>
      </w:pPr>
      <w:bookmarkStart w:id="142" w:name="_Toc152334664"/>
      <w:bookmarkStart w:id="143" w:name="_Toc156294880"/>
      <w:bookmarkStart w:id="144" w:name="_Toc156294570"/>
      <w:r>
        <w:rPr>
          <w:rFonts w:ascii="Times New Roman" w:hAnsi="Times New Roman"/>
        </w:rPr>
        <w:t xml:space="preserve">2.1. Трудоемкость освоения </w:t>
      </w:r>
      <w:bookmarkEnd w:id="142"/>
      <w:r>
        <w:rPr>
          <w:rFonts w:ascii="Times New Roman" w:hAnsi="Times New Roman"/>
        </w:rPr>
        <w:t>дисциплины</w:t>
      </w:r>
      <w:bookmarkEnd w:id="143"/>
      <w:bookmarkEnd w:id="144"/>
      <w:r>
        <w:rPr>
          <w:rFonts w:ascii="Times New Roman" w:hAnsi="Times New Roman"/>
        </w:rPr>
        <w:t xml:space="preserve"> </w:t>
      </w:r>
    </w:p>
    <w:tbl>
      <w:tblPr>
        <w:tblStyle w:val="7"/>
        <w:tblW w:w="4933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2393"/>
        <w:gridCol w:w="2402"/>
      </w:tblGrid>
      <w:tr w14:paraId="640688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33" w:type="pct"/>
            <w:vAlign w:val="center"/>
          </w:tcPr>
          <w:p w14:paraId="5544F1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145" w:name="_Hlk152333186"/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30" w:type="pct"/>
            <w:vAlign w:val="center"/>
          </w:tcPr>
          <w:p w14:paraId="50F2217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35" w:type="pct"/>
          </w:tcPr>
          <w:p w14:paraId="73FA4A6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14:paraId="5BD43E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33" w:type="pct"/>
            <w:vAlign w:val="center"/>
          </w:tcPr>
          <w:p w14:paraId="69B7F9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30" w:type="pct"/>
            <w:vAlign w:val="center"/>
          </w:tcPr>
          <w:p w14:paraId="51ED4F9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35" w:type="pct"/>
            <w:vAlign w:val="center"/>
          </w:tcPr>
          <w:p w14:paraId="18143F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14:paraId="614CB6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33" w:type="pct"/>
            <w:vAlign w:val="center"/>
          </w:tcPr>
          <w:p w14:paraId="7879441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Курсовой проект (работа)</w:t>
            </w:r>
            <w:r>
              <w:rPr>
                <w:rStyle w:val="9"/>
                <w:rFonts w:ascii="Times New Roman" w:hAnsi="Times New Roman"/>
                <w:bCs/>
                <w:sz w:val="24"/>
                <w:szCs w:val="24"/>
              </w:rPr>
              <w:footnoteReference w:id="5"/>
            </w:r>
          </w:p>
        </w:tc>
        <w:tc>
          <w:tcPr>
            <w:tcW w:w="1230" w:type="pct"/>
            <w:vAlign w:val="center"/>
          </w:tcPr>
          <w:p w14:paraId="5F36F4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35" w:type="pct"/>
            <w:vAlign w:val="center"/>
          </w:tcPr>
          <w:p w14:paraId="5A6149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14D86B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33" w:type="pct"/>
            <w:vAlign w:val="center"/>
          </w:tcPr>
          <w:p w14:paraId="5708A6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30" w:type="pct"/>
            <w:vAlign w:val="center"/>
          </w:tcPr>
          <w:p w14:paraId="01F3B0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35" w:type="pct"/>
            <w:vAlign w:val="center"/>
          </w:tcPr>
          <w:p w14:paraId="7CC4615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14:paraId="0B79CB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33" w:type="pct"/>
            <w:vAlign w:val="center"/>
          </w:tcPr>
          <w:p w14:paraId="4DA302A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30" w:type="pct"/>
            <w:vAlign w:val="center"/>
          </w:tcPr>
          <w:p w14:paraId="01AA636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35" w:type="pct"/>
            <w:vAlign w:val="center"/>
          </w:tcPr>
          <w:p w14:paraId="00B3C4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70C326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33" w:type="pct"/>
            <w:vAlign w:val="center"/>
          </w:tcPr>
          <w:p w14:paraId="5A8CD6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30" w:type="pct"/>
            <w:vAlign w:val="center"/>
          </w:tcPr>
          <w:p w14:paraId="68177B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35" w:type="pct"/>
            <w:vAlign w:val="center"/>
          </w:tcPr>
          <w:p w14:paraId="67F9A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bookmarkEnd w:id="145"/>
    </w:tbl>
    <w:p w14:paraId="09AE7018">
      <w:pPr>
        <w:rPr>
          <w:rFonts w:ascii="Times New Roman" w:hAnsi="Times New Roman" w:cs="Times New Roman"/>
          <w:iCs/>
          <w:sz w:val="24"/>
          <w:szCs w:val="24"/>
        </w:rPr>
      </w:pPr>
    </w:p>
    <w:p w14:paraId="040F0E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 w:type="page"/>
      </w:r>
    </w:p>
    <w:p w14:paraId="50B6BBC3">
      <w:pPr>
        <w:rPr>
          <w:rFonts w:ascii="Times New Roman" w:hAnsi="Times New Roman" w:cs="Times New Roman"/>
          <w:iCs/>
          <w:sz w:val="24"/>
          <w:szCs w:val="24"/>
        </w:rPr>
      </w:pPr>
    </w:p>
    <w:p w14:paraId="0D4E0F05">
      <w:pPr>
        <w:pStyle w:val="304"/>
        <w:rPr>
          <w:rFonts w:ascii="Times New Roman" w:hAnsi="Times New Roman"/>
        </w:rPr>
      </w:pPr>
      <w:bookmarkStart w:id="146" w:name="_Toc150695626"/>
      <w:bookmarkStart w:id="147" w:name="_Toc156294881"/>
      <w:bookmarkStart w:id="148" w:name="_Toc156294571"/>
      <w:r>
        <w:rPr>
          <w:rFonts w:ascii="Times New Roman" w:hAnsi="Times New Roman"/>
        </w:rPr>
        <w:t xml:space="preserve">2.2. Примерное содержание </w:t>
      </w:r>
      <w:bookmarkEnd w:id="146"/>
      <w:r>
        <w:rPr>
          <w:rFonts w:ascii="Times New Roman" w:hAnsi="Times New Roman"/>
        </w:rPr>
        <w:t>дисциплины</w:t>
      </w:r>
      <w:bookmarkEnd w:id="147"/>
      <w:bookmarkEnd w:id="148"/>
    </w:p>
    <w:tbl>
      <w:tblPr>
        <w:tblStyle w:val="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6"/>
        <w:gridCol w:w="7018"/>
      </w:tblGrid>
      <w:tr w14:paraId="5F7CF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Align w:val="center"/>
          </w:tcPr>
          <w:p w14:paraId="06A2EADE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bookmarkStart w:id="149" w:name="_Hlk158202181"/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7018" w:type="dxa"/>
            <w:vAlign w:val="center"/>
          </w:tcPr>
          <w:p w14:paraId="3318F508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14:paraId="212DD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58466F6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bookmarkStart w:id="150" w:name="_Hlk156226944"/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1. Специальная педагогика и специальная психология в системе научных дисциплин и сфер общественной практики (12)</w:t>
            </w:r>
          </w:p>
        </w:tc>
      </w:tr>
      <w:tr w14:paraId="359A6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restart"/>
            <w:shd w:val="clear" w:color="auto" w:fill="auto"/>
          </w:tcPr>
          <w:p w14:paraId="75A22DB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Тема 1.1. Предмет и задачи специальной педагогики и специальной психологии </w:t>
            </w:r>
          </w:p>
        </w:tc>
        <w:tc>
          <w:tcPr>
            <w:tcW w:w="7018" w:type="dxa"/>
          </w:tcPr>
          <w:p w14:paraId="69C13EF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6D69C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0008630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5CCADC14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Специальная педагогика и специальная психология как основные составляющие дефектологии. Основные задачи специальной педагогики и специальной психологии. Предметные области специальной педагогики и психологии. Связь специальной педагогики и специальной психологии с другими науками </w:t>
            </w:r>
          </w:p>
        </w:tc>
      </w:tr>
      <w:tr w14:paraId="729FA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0DEC59E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</w:tcPr>
          <w:p w14:paraId="3F426EC1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20C4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7211D2C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30D121D9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Составление словаря основных понятий и категорий специальной педагогики и специальной психологии </w:t>
            </w:r>
          </w:p>
        </w:tc>
      </w:tr>
      <w:tr w14:paraId="3FD56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0B6B521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2F392F39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Современные подходы к построению системы коррекционной помощи детям с ОВЗ в России и за рубежом (анализ статей журналов и </w:t>
            </w:r>
            <w:r>
              <w:rPr>
                <w:rFonts w:ascii="Times New Roman" w:hAnsi="Times New Roman" w:cs="Times New Roman"/>
              </w:rPr>
              <w:t>составление тезисов по проблеме организации коррекционно-педагогической помощи детям с отклонениями в развитии).</w:t>
            </w:r>
          </w:p>
        </w:tc>
      </w:tr>
      <w:tr w14:paraId="3EEF4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78360B9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4C685E4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AF688E9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67836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restart"/>
            <w:shd w:val="clear" w:color="auto" w:fill="auto"/>
          </w:tcPr>
          <w:p w14:paraId="7C085A7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1.2. Педагогические и психологические закономерности дизонтогенеза</w:t>
            </w: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784AA3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17F49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376327B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F67BB4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Понятие о «норме» и «отклонении». Этиология и патогенез отклоняющегося развития. Структура нарушенного развития. Первичные и вторичные отклонения в развитии. Общие и специфические закономерности отклоняющегося развития. Классификация основных видов дизонтогенеза. </w:t>
            </w:r>
          </w:p>
        </w:tc>
      </w:tr>
      <w:tr w14:paraId="5DAA1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1C542AA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3F5898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377C8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60F75E9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F53EF2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Изучение содержания диагностических карт для обследования детей с ОВЗ. Анализ продуктов деятельности детей с ОВЗ разных нозологических групп.</w:t>
            </w:r>
          </w:p>
        </w:tc>
      </w:tr>
      <w:tr w14:paraId="6EE3E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4041BBB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CB1B52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психолого-педагогического исследования детей с ограниченными возможностями здоровья (изучение специфики применения методов при психолого-педагогическом исследовании детей с ограниченными возможностями здоровья разных нозологических групп).</w:t>
            </w:r>
          </w:p>
        </w:tc>
      </w:tr>
      <w:tr w14:paraId="4250A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387B6C3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1F29FF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3F0A75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150"/>
      <w:tr w14:paraId="1FD02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restart"/>
            <w:shd w:val="clear" w:color="auto" w:fill="auto"/>
          </w:tcPr>
          <w:p w14:paraId="2C15C7C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1.3. Структура современной системы образования лиц с ограниченными возможностями здоровья в РФ и перспективы ее развития</w:t>
            </w:r>
          </w:p>
        </w:tc>
        <w:tc>
          <w:tcPr>
            <w:tcW w:w="7018" w:type="dxa"/>
          </w:tcPr>
          <w:p w14:paraId="5A9EF955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080CD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0F8313C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329B3A00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Стратегия комплексного подхода и ранней помощи детям с ограниченными возможностями здоровья. Система организации дошкольного, школьного и профессионального образования для лиц с ограниченными возможностями здоровья. Организация коррекционно-педагогической помощи детям с отклонениями в развитии в условиях образовательных учреждений общего назначения (инклюзивное образование). </w:t>
            </w:r>
          </w:p>
        </w:tc>
      </w:tr>
      <w:tr w14:paraId="702AA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6EBB571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</w:tcPr>
          <w:p w14:paraId="24085ED4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33B51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2F3A0BF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60EB0895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  <w:r>
              <w:rPr>
                <w:rFonts w:ascii="Times New Roman" w:hAnsi="Times New Roman" w:cs="Times New Roman"/>
              </w:rPr>
              <w:t xml:space="preserve"> Анализ адаптированных образовательных программ для обучающихся с ОВЗ разных нозологических групп.</w:t>
            </w:r>
          </w:p>
        </w:tc>
      </w:tr>
      <w:tr w14:paraId="3082D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4588B7B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28FD065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DE8A15B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45CF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26479CF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2. Организация коррекционного-развивающего обучения лиц с ограниченными возможностями здоровья и особыми образовательными потребностями (24)</w:t>
            </w:r>
          </w:p>
        </w:tc>
      </w:tr>
      <w:tr w14:paraId="0CB97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restart"/>
            <w:shd w:val="clear" w:color="auto" w:fill="auto"/>
          </w:tcPr>
          <w:p w14:paraId="1CF5DAC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2.1. Теоретические основы обучения и воспитания обучающихся с ограниченными возможностями здоровья и особыми образовательными потребностями</w:t>
            </w: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ED5D78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063AA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41D644C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1A0B91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Цель, задачи и принципы коррекционно-развивающего обучения. Сущность и содержание коррекционно-развивающего обучения. Методы обучения и воспитания </w:t>
            </w:r>
            <w:r>
              <w:rPr>
                <w:rFonts w:ascii="Times New Roman" w:hAnsi="Times New Roman" w:cs="Times New Roman"/>
                <w:bCs/>
              </w:rPr>
              <w:t>обучающихся</w:t>
            </w:r>
            <w:r>
              <w:rPr>
                <w:rFonts w:ascii="Times New Roman" w:hAnsi="Times New Roman" w:cs="Times New Roman"/>
              </w:rPr>
              <w:t xml:space="preserve"> с ограниченными возможностями здоровья. Формы организации обучения. Основные направления психолого-педагогической коррекции.</w:t>
            </w:r>
          </w:p>
        </w:tc>
      </w:tr>
      <w:tr w14:paraId="017E5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126A876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BD97C3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3C91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6684E66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886CF8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6. </w:t>
            </w:r>
            <w:r>
              <w:rPr>
                <w:rFonts w:ascii="Times New Roman" w:hAnsi="Times New Roman" w:cs="Times New Roman"/>
                <w:bCs/>
              </w:rPr>
              <w:t xml:space="preserve">Анализ статей журналов по проблеме использования в коррекционно-развивающем процессе различных методов, средств и технологий обучения и воспитания </w:t>
            </w:r>
            <w:r>
              <w:rPr>
                <w:rFonts w:ascii="Times New Roman" w:hAnsi="Times New Roman" w:cs="Times New Roman"/>
              </w:rPr>
              <w:t>обучающихся с</w:t>
            </w:r>
            <w:r>
              <w:rPr>
                <w:rFonts w:ascii="Times New Roman" w:hAnsi="Times New Roman" w:cs="Times New Roman"/>
                <w:bCs/>
              </w:rPr>
              <w:t xml:space="preserve"> особыми образовательными потребностями </w:t>
            </w:r>
          </w:p>
        </w:tc>
      </w:tr>
      <w:tr w14:paraId="494D9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04EC877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1153E4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7036BD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8A9B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restart"/>
            <w:shd w:val="clear" w:color="auto" w:fill="auto"/>
          </w:tcPr>
          <w:p w14:paraId="41586A7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2.2. Организация обучения детей с психическим развитием по типу ретардации (умственная отсталость, ЗПР)</w:t>
            </w:r>
          </w:p>
        </w:tc>
        <w:tc>
          <w:tcPr>
            <w:tcW w:w="7018" w:type="dxa"/>
          </w:tcPr>
          <w:p w14:paraId="77F9E3EC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A7DF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32B1B71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66C9F4D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Умственная отсталость: понятие, классификация, особенности психического развития детей. ЗПР: понятие, классификация, особенности психического развития детей. </w:t>
            </w:r>
          </w:p>
          <w:p w14:paraId="6CC22C1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Особые образовательные потребности детей с умственной отсталостью и ЗПР. </w:t>
            </w:r>
          </w:p>
          <w:p w14:paraId="7021C48B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Особенности организация коррекционно-развивающего обучения детей с умственной отсталостью и ЗПР. Дифференциальная диагностика умственной отсталости и ЗПР.</w:t>
            </w:r>
          </w:p>
        </w:tc>
      </w:tr>
      <w:tr w14:paraId="3D964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2E1B240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</w:tcPr>
          <w:p w14:paraId="6242F3F7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0017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48CE4F9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2DD142EE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Анализ коррекционно-развивающего занятия детей с умственной отсталостью и ЗПР.</w:t>
            </w:r>
          </w:p>
        </w:tc>
      </w:tr>
      <w:tr w14:paraId="5594F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63854B1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0B9E5E51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  <w:r>
              <w:rPr>
                <w:rFonts w:ascii="Times New Roman" w:hAnsi="Times New Roman" w:cs="Times New Roman"/>
              </w:rPr>
              <w:t xml:space="preserve"> Подбор дидактических средств (дидактических игр, игровых упражнений, игровых заданий и др.) для реализации цели просмотренного коррекционно-развивающего занятия.</w:t>
            </w:r>
          </w:p>
        </w:tc>
      </w:tr>
      <w:tr w14:paraId="7410F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4F9FFCA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47AB5A1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3AD227E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33C8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restart"/>
            <w:shd w:val="clear" w:color="auto" w:fill="auto"/>
          </w:tcPr>
          <w:p w14:paraId="4AD3A39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2.3. Организация обучения детей с психическим развитием по дефицитарному типу (нарушение слуха, нарушение зрения, нарушение функций опорно-двигательного аппарата, нарушение речи)</w:t>
            </w: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43869B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5A7D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75155F1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EE362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Нарушение слуха: понятие, классификация, особенности психического развития детей. Особые образовательные потребности детей с нарушением слуха. </w:t>
            </w:r>
          </w:p>
          <w:p w14:paraId="00A0113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зрения: понятие, классификация, особенности психического развития детей. Особые образовательные потребности детей с нарушением зрения.</w:t>
            </w:r>
          </w:p>
          <w:p w14:paraId="17C15AC7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Нарушения опорно-двигательного аппарата (НОДА). Структура двигательного дефекта. Детский церебральный паралич: классификация параличей, особенности психического развития детей с ДЦП. Особые образовательные потребности детей с НОДА </w:t>
            </w:r>
          </w:p>
          <w:p w14:paraId="6FC43811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Нарушение речи, классификация речевых нарушений у детей. Особенности психического развития детей с нарушением речи. Особые образовательные потребности детей с нарушениями речи.</w:t>
            </w:r>
          </w:p>
        </w:tc>
      </w:tr>
      <w:tr w14:paraId="30FE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23DEAB4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05E696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1F219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388E994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9A14ED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9.</w:t>
            </w:r>
            <w:r>
              <w:rPr>
                <w:rFonts w:ascii="Times New Roman" w:hAnsi="Times New Roman" w:cs="Times New Roman"/>
              </w:rPr>
              <w:t xml:space="preserve"> Изучение специального оборудования для организации обучения детей с нарушением слуха, зрения, НОДА. </w:t>
            </w:r>
          </w:p>
        </w:tc>
      </w:tr>
      <w:tr w14:paraId="4E4D1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66E1364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EC5A32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10.</w:t>
            </w:r>
            <w:r>
              <w:rPr>
                <w:rFonts w:ascii="Times New Roman" w:hAnsi="Times New Roman" w:cs="Times New Roman"/>
              </w:rPr>
              <w:t xml:space="preserve"> Анализ конспектов занятий с последующей адаптацией их под особые образовательные потребности детей с нарушением зрения, слуха и НОДА (по выбору) </w:t>
            </w:r>
          </w:p>
        </w:tc>
      </w:tr>
      <w:tr w14:paraId="5C138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7F263BC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CFEF12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11.</w:t>
            </w:r>
            <w:r>
              <w:rPr>
                <w:rFonts w:ascii="Times New Roman" w:hAnsi="Times New Roman" w:cs="Times New Roman"/>
              </w:rPr>
              <w:t xml:space="preserve"> Решение ситуационных задач по проблемам нарушения речи детей  (по аудио и видеоматериалам)</w:t>
            </w:r>
          </w:p>
        </w:tc>
      </w:tr>
      <w:tr w14:paraId="5C1F4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73E79CC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77765C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A8930B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6AA8C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restart"/>
            <w:shd w:val="clear" w:color="auto" w:fill="auto"/>
          </w:tcPr>
          <w:p w14:paraId="36C5E1C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2.4. Организация обучения детей с психическим развитием по типу асинхронии (расстройства аутистического спектра)</w:t>
            </w:r>
          </w:p>
        </w:tc>
        <w:tc>
          <w:tcPr>
            <w:tcW w:w="7018" w:type="dxa"/>
          </w:tcPr>
          <w:p w14:paraId="607459E0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63C8D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692D354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066174C2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Расстройства аутистического спектра (РАС) как вид искаженного развития. Особенности психического развития детей с РАС. Особые образовательные потребности детей с РАС. Особенности социализации и организации коррекционно-развивающего обучения детей с РАС.</w:t>
            </w:r>
          </w:p>
        </w:tc>
      </w:tr>
      <w:tr w14:paraId="77969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2BFAFBE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</w:tcPr>
          <w:p w14:paraId="569D9CD6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3268C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6816B73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4A802DC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12.</w:t>
            </w:r>
            <w:r>
              <w:rPr>
                <w:rFonts w:ascii="Times New Roman" w:hAnsi="Times New Roman" w:cs="Times New Roman"/>
              </w:rPr>
              <w:t xml:space="preserve"> Составление методических рекомендаций для педагогов по созданию условий для обучения детей с РАС.</w:t>
            </w:r>
          </w:p>
        </w:tc>
      </w:tr>
      <w:tr w14:paraId="45197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78E143A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74ED0D0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13.</w:t>
            </w:r>
            <w:r>
              <w:rPr>
                <w:rFonts w:ascii="Times New Roman" w:hAnsi="Times New Roman" w:cs="Times New Roman"/>
              </w:rPr>
              <w:t xml:space="preserve"> Изучение практических рекомендаций, разработанных А.В. Хаустовым: «Формирование коммуникативных навыков у детей с аутизмом». Разработка и представление побуждающих к вербальной имитации и вербальной самостоятельности ситуаций детей с РАС. </w:t>
            </w:r>
          </w:p>
        </w:tc>
      </w:tr>
      <w:tr w14:paraId="36EBB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7C19940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7C501E0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89D55A7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3E242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restart"/>
          </w:tcPr>
          <w:p w14:paraId="0ADC076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2.5. Психолого-педагогическая поддержка субъектов инклюзивного образования</w:t>
            </w: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61426E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5082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0BA8C7B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01FBB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Психолого-педагогическая поддержка родителей, имеющих детей с ограниченными возможностями здоровья, в условиях инклюзивного образования. </w:t>
            </w:r>
          </w:p>
          <w:p w14:paraId="18216ABA">
            <w:pPr>
              <w:widowControl w:val="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Психолого-педагогическое сопровождение педагогов, участвующих в образовательном процессе детей с ограниченными возможностями здоровья.</w:t>
            </w:r>
          </w:p>
        </w:tc>
      </w:tr>
      <w:tr w14:paraId="1578C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350A7D4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E74E4C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4612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55E0E4E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B95791">
            <w:pPr>
              <w:widowControl w:val="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14. Новые подходы к организации помощи семьям, воспитывающим проблемных детей.</w:t>
            </w:r>
          </w:p>
        </w:tc>
      </w:tr>
      <w:tr w14:paraId="33973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4E60388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C6541B9">
            <w:pPr>
              <w:widowControl w:val="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15. Взаимодействие образовательной организации и семьи при организации инклюзивного обучения. Просветительская деятельность в отношении детей с особыми образовательными потребностями.</w:t>
            </w:r>
          </w:p>
        </w:tc>
      </w:tr>
      <w:tr w14:paraId="314C8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4B09A34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CA7738">
            <w:pPr>
              <w:widowControl w:val="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16. Основные направления психолого-педагогического сопровождения педагогов, участвующих в образовательном процессе детей с ограниченными возможностями здоровья.</w:t>
            </w:r>
          </w:p>
        </w:tc>
      </w:tr>
      <w:tr w14:paraId="053FE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60BD301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4EBF15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A96C63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74DA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restart"/>
            <w:shd w:val="clear" w:color="auto" w:fill="auto"/>
          </w:tcPr>
          <w:p w14:paraId="7EF49D4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2.6. Формирование профессиональных компетенций педагога инклюзивного образования</w:t>
            </w: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94215D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815E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0965165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17BF63">
            <w:pPr>
              <w:widowControl w:val="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Профессиональные компетенции педагога инклюзивного образования. Требования профессионального стандарта педагога к знаниям, умения и навыкам современного педагога в области обучения, воспитания и развития различных категорий обучающихся. Предупреждение профессионального выгорания у специалистов, работающих в условиях инклюзии.</w:t>
            </w:r>
          </w:p>
        </w:tc>
      </w:tr>
      <w:tr w14:paraId="15F31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5AFFE98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6AEAB6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FC1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2AC8846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8CF5E1">
            <w:pPr>
              <w:tabs>
                <w:tab w:val="left" w:pos="312"/>
              </w:tabs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17.</w:t>
            </w:r>
            <w:r>
              <w:rPr>
                <w:rFonts w:ascii="Times New Roman" w:hAnsi="Times New Roman" w:cs="Times New Roman"/>
              </w:rPr>
              <w:t xml:space="preserve"> Практическое занятие 17-18. Анализ методов и технологий предупреждения профессионального выгорания у специалистов, работающих в условиях инклюзии.</w:t>
            </w:r>
          </w:p>
        </w:tc>
      </w:tr>
      <w:tr w14:paraId="4E4D1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2223924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9AFF18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DD0CCC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33EB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7F4E206B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14:paraId="6B7BE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478F9CB7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Всего (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>36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)</w:t>
            </w:r>
          </w:p>
        </w:tc>
      </w:tr>
      <w:bookmarkEnd w:id="149"/>
    </w:tbl>
    <w:p w14:paraId="0A88226F">
      <w:pPr>
        <w:pStyle w:val="304"/>
        <w:jc w:val="both"/>
        <w:rPr>
          <w:rFonts w:ascii="Times New Roman" w:hAnsi="Times New Roman"/>
        </w:rPr>
      </w:pPr>
      <w:bookmarkStart w:id="151" w:name="_Toc152334670"/>
    </w:p>
    <w:bookmarkEnd w:id="151"/>
    <w:p w14:paraId="239DB1E6">
      <w:pPr>
        <w:rPr>
          <w:rFonts w:ascii="Times New Roman" w:hAnsi="Times New Roman" w:cs="Times New Roman"/>
          <w:sz w:val="24"/>
          <w:szCs w:val="24"/>
        </w:rPr>
      </w:pPr>
    </w:p>
    <w:p w14:paraId="73BE9985">
      <w:pPr>
        <w:pStyle w:val="303"/>
        <w:rPr>
          <w:rFonts w:ascii="Times New Roman" w:hAnsi="Times New Roman"/>
          <w:lang w:val="ru-RU"/>
        </w:rPr>
      </w:pPr>
      <w:bookmarkStart w:id="152" w:name="_Toc152334671"/>
      <w:bookmarkStart w:id="153" w:name="_Toc20339"/>
      <w:bookmarkStart w:id="154" w:name="_Toc375"/>
      <w:bookmarkStart w:id="155" w:name="_Toc156294574"/>
      <w:bookmarkStart w:id="156" w:name="_Toc156294884"/>
      <w:bookmarkStart w:id="157" w:name="_Toc14819"/>
      <w:r>
        <w:rPr>
          <w:rFonts w:ascii="Times New Roman" w:hAnsi="Times New Roman"/>
        </w:rPr>
        <w:t xml:space="preserve">3. Условия реализации </w:t>
      </w:r>
      <w:bookmarkEnd w:id="152"/>
      <w:r>
        <w:rPr>
          <w:rFonts w:ascii="Times New Roman" w:hAnsi="Times New Roman"/>
          <w:lang w:val="ru-RU"/>
        </w:rPr>
        <w:t>ДИСЦИПЛИНЫ</w:t>
      </w:r>
      <w:bookmarkEnd w:id="153"/>
      <w:bookmarkEnd w:id="154"/>
      <w:bookmarkEnd w:id="155"/>
      <w:bookmarkEnd w:id="156"/>
      <w:bookmarkEnd w:id="157"/>
    </w:p>
    <w:p w14:paraId="721482C4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58" w:name="_Hlk156820957"/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14:paraId="17E9985C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Кабинет(ы)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7786BE56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40DCEF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</w:p>
    <w:p w14:paraId="5E6881AF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6A43EDA3">
      <w:pPr>
        <w:pStyle w:val="41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B0088F7">
      <w:pPr>
        <w:pStyle w:val="41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bookmarkEnd w:id="158"/>
    <w:p w14:paraId="6E934425">
      <w:pPr>
        <w:numPr>
          <w:ilvl w:val="0"/>
          <w:numId w:val="4"/>
        </w:numPr>
        <w:ind w:left="0"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59" w:name="_Toc152334674"/>
      <w:bookmarkStart w:id="160" w:name="_Toc156294577"/>
      <w:bookmarkStart w:id="161" w:name="_Toc156294887"/>
      <w:r>
        <w:rPr>
          <w:rFonts w:ascii="Times New Roman" w:hAnsi="Times New Roman" w:cs="Times New Roman"/>
          <w:sz w:val="24"/>
          <w:szCs w:val="24"/>
        </w:rPr>
        <w:t>Коррекционная педагогика в начальном образовании : учебник для среднего профессионального образования / под редакцией Г. Ф. Кумариной. — 2-е изд., перераб. и доп. — Москва : Издательство Юрайт, 2025. — 285 с. </w:t>
      </w:r>
    </w:p>
    <w:p w14:paraId="22AA262C">
      <w:pPr>
        <w:pStyle w:val="41"/>
        <w:numPr>
          <w:ilvl w:val="0"/>
          <w:numId w:val="4"/>
        </w:numPr>
        <w:tabs>
          <w:tab w:val="left" w:pos="993"/>
        </w:tabs>
        <w:spacing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Психолого-педагогическая диагностика развития лиц с ограниченными возможностями здоровья : учебник для вузов / ответственный редактор Д. И. Бойков. — 2-е изд. — Москва : Издательство Юрайт, 2025. — 211 с. </w:t>
      </w:r>
    </w:p>
    <w:p w14:paraId="74871AA8">
      <w:pPr>
        <w:pStyle w:val="41"/>
        <w:numPr>
          <w:ilvl w:val="0"/>
          <w:numId w:val="4"/>
        </w:numPr>
        <w:tabs>
          <w:tab w:val="left" w:pos="993"/>
        </w:tabs>
        <w:spacing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Власова, Н. В.  Коррекционная и специальная педагогика : учебник для среднего профессионального образования / Н. В. Власова. — Москва : Издательство Юрайт, 2025. — 132 с.</w:t>
      </w:r>
    </w:p>
    <w:p w14:paraId="7E169377">
      <w:pPr>
        <w:pStyle w:val="41"/>
        <w:numPr>
          <w:ilvl w:val="0"/>
          <w:numId w:val="4"/>
        </w:numPr>
        <w:tabs>
          <w:tab w:val="left" w:pos="993"/>
        </w:tabs>
        <w:spacing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Семенов, Л. А. Базовые и инновационные подходы в физическом воспитании: коррекционное развитие кондиционных физических качеств у детей дошкольного возраста / Л. А. Семенов. — Санкт-Петербург : Лань, 2023. — 116 с.  </w:t>
      </w:r>
    </w:p>
    <w:p w14:paraId="432446EC">
      <w:pPr>
        <w:pStyle w:val="41"/>
        <w:numPr>
          <w:ilvl w:val="0"/>
          <w:numId w:val="4"/>
        </w:numPr>
        <w:tabs>
          <w:tab w:val="left" w:pos="993"/>
        </w:tabs>
        <w:spacing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Ромашин, О. В. Система управления процессом целенаправленного оздоровления человека / О. В. Ромашин. — Санкт-Петербург : Лань, 2022. — 100 с.</w:t>
      </w:r>
    </w:p>
    <w:p w14:paraId="61C1ADF7">
      <w:pPr>
        <w:pStyle w:val="41"/>
        <w:numPr>
          <w:ilvl w:val="0"/>
          <w:numId w:val="4"/>
        </w:numPr>
        <w:tabs>
          <w:tab w:val="left" w:pos="993"/>
        </w:tabs>
        <w:spacing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Арпентьева, М. Р. Психосоциальное сопровождение лиц с ОВЗ и их семей / М. Р. Арпентьева. — 2-е изд., стер. — Санкт-Петербург : Лань, 2022. — 252 с.</w:t>
      </w:r>
    </w:p>
    <w:p w14:paraId="5E3BBB97">
      <w:pPr>
        <w:pStyle w:val="41"/>
        <w:numPr>
          <w:ilvl w:val="0"/>
          <w:numId w:val="4"/>
        </w:numPr>
        <w:tabs>
          <w:tab w:val="left" w:pos="993"/>
        </w:tabs>
        <w:spacing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Садовникова, Л. А. Физическая культура для студентов, занимающихся в специальной медицинской группе : учебное пособие для СПО / Л. А. Садовникова. — 2-е изд., стер. — Санкт-Петербург : Лань, 2021. — 60 с.</w:t>
      </w:r>
    </w:p>
    <w:p w14:paraId="3498680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5DC662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348DA0B">
      <w:pPr>
        <w:pStyle w:val="303"/>
        <w:rPr>
          <w:rFonts w:ascii="Times New Roman" w:hAnsi="Times New Roman"/>
          <w:b w:val="0"/>
          <w:bCs w:val="0"/>
          <w:lang w:val="ru-RU"/>
        </w:rPr>
      </w:pPr>
      <w:bookmarkStart w:id="162" w:name="_Toc28206"/>
      <w:bookmarkStart w:id="163" w:name="_Toc1891"/>
      <w:bookmarkStart w:id="164" w:name="_Toc24051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</w:rPr>
        <w:t xml:space="preserve">освоения </w:t>
      </w:r>
      <w:bookmarkEnd w:id="159"/>
      <w:r>
        <w:rPr>
          <w:rFonts w:ascii="Times New Roman" w:hAnsi="Times New Roman"/>
          <w:lang w:val="ru-RU"/>
        </w:rPr>
        <w:t>ДИСЦИПЛИНЫ</w:t>
      </w:r>
      <w:bookmarkEnd w:id="160"/>
      <w:bookmarkEnd w:id="161"/>
      <w:bookmarkEnd w:id="162"/>
      <w:bookmarkEnd w:id="163"/>
      <w:bookmarkEnd w:id="164"/>
    </w:p>
    <w:tbl>
      <w:tblPr>
        <w:tblStyle w:val="7"/>
        <w:tblW w:w="494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1"/>
        <w:gridCol w:w="3693"/>
        <w:gridCol w:w="2736"/>
      </w:tblGrid>
      <w:tr w14:paraId="55B9E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9" w:type="pct"/>
            <w:vAlign w:val="center"/>
          </w:tcPr>
          <w:p w14:paraId="1CE1779E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95" w:type="pct"/>
            <w:vAlign w:val="center"/>
          </w:tcPr>
          <w:p w14:paraId="10B6B4E8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404" w:type="pct"/>
            <w:vAlign w:val="center"/>
          </w:tcPr>
          <w:p w14:paraId="4C46DDDB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14:paraId="600A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99" w:type="pct"/>
          </w:tcPr>
          <w:p w14:paraId="5926E722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Знать:</w:t>
            </w:r>
          </w:p>
          <w:p w14:paraId="447DDC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2B7054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0F6330FD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B5B22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2247FC2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  <w:p w14:paraId="3EA1CBC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1B6BC1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  <w:p w14:paraId="0FE272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7D4E4FD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  <w:p w14:paraId="2BC1AE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современные подходы к построению системы коррекционной помощи детям с ОВЗ;</w:t>
            </w:r>
          </w:p>
          <w:p w14:paraId="4052C1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педагогические и психологические закономерности дизонтогенеза;</w:t>
            </w:r>
          </w:p>
          <w:p w14:paraId="41DFAAC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основы коррекционного-развивающего обучения лиц с ограниченными возможностями здоровья и особыми образовательными потребностями,</w:t>
            </w:r>
          </w:p>
          <w:p w14:paraId="4059DA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направления и содержание психолого-педагогическая поддержки субъектов инклюзивного образования</w:t>
            </w:r>
          </w:p>
          <w:p w14:paraId="149BB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5" w:type="pct"/>
          </w:tcPr>
          <w:p w14:paraId="360DA348">
            <w:pPr>
              <w:rPr>
                <w:rFonts w:ascii="Times New Roman" w:hAnsi="Times New Roman" w:cs="Times New Roman"/>
                <w:sz w:val="24"/>
              </w:rPr>
            </w:pPr>
          </w:p>
          <w:p w14:paraId="443DD3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-демонстрирует знание актуального профессионального и социального контекста, в которых протекают процессы обучения и воспитания;</w:t>
            </w:r>
          </w:p>
          <w:p w14:paraId="12EAA7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использует знания о структуре плана для решения профессиональных задач;</w:t>
            </w:r>
          </w:p>
          <w:p w14:paraId="4F19CE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2C23B6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демонстрирует знание методов работы в профессиональной и смежных сферах;</w:t>
            </w:r>
          </w:p>
          <w:p w14:paraId="711D6859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учитывает порядок оценки результатов решения задач профессиональной деятельности;</w:t>
            </w:r>
          </w:p>
          <w:p w14:paraId="10391758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номенклатуры информационных источников, применяемых в профессиональной деятельности;</w:t>
            </w:r>
          </w:p>
          <w:p w14:paraId="4EE0A811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психологических основ деятельности коллектива, психологических особенностей личности при работе в группе, при выполнении практических заданий;</w:t>
            </w:r>
          </w:p>
          <w:p w14:paraId="59F2F8E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современных подходов к построению системы коррекционной помощи детям с ОВЗ;</w:t>
            </w:r>
          </w:p>
          <w:p w14:paraId="5944B088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педагогических и психологических закономерностей дизонтогенеза;</w:t>
            </w:r>
          </w:p>
          <w:p w14:paraId="3B3524BA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основ коррекционного-развивающего обучения лиц с ограниченными возможностями здоровья и особыми образовательными потребностями,</w:t>
            </w:r>
          </w:p>
          <w:p w14:paraId="416196BB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выделяет направления и содержание психолого-педагогическая поддержки субъектов инклюзивного образования</w:t>
            </w:r>
          </w:p>
        </w:tc>
        <w:tc>
          <w:tcPr>
            <w:tcW w:w="1404" w:type="pct"/>
          </w:tcPr>
          <w:p w14:paraId="57E04E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практической работы;</w:t>
            </w:r>
          </w:p>
          <w:p w14:paraId="531EA1C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в устной/письменной форме;</w:t>
            </w:r>
          </w:p>
          <w:p w14:paraId="59307E4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3469F5E3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14:paraId="6E500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99" w:type="pct"/>
          </w:tcPr>
          <w:p w14:paraId="1BA14A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Уметь:</w:t>
            </w:r>
          </w:p>
          <w:p w14:paraId="15C5702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526C1E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18E64C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560DF2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701DAF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  <w:p w14:paraId="3DEC7E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34B7B9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0764AF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61310A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-организовывать работу коллектива и команды;</w:t>
            </w:r>
          </w:p>
          <w:p w14:paraId="317E56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  <w:p w14:paraId="1B9F7DF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при решении профессиональных задач знания основ коррекционного-развивающего обучения лиц с ограниченными возможностями здоровья и особыми образовательными потребностями</w:t>
            </w:r>
          </w:p>
        </w:tc>
        <w:tc>
          <w:tcPr>
            <w:tcW w:w="1895" w:type="pct"/>
          </w:tcPr>
          <w:p w14:paraId="50AF88A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7919488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5A012EA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7A687A9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1533C13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7D88CE4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-осуществляет оценку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результата и последствий своих действий (самостоятельно или с помощью наставника);</w:t>
            </w:r>
          </w:p>
          <w:p w14:paraId="045E251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0CAAF44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средства информационных технологий для решения профессиональных задач;</w:t>
            </w:r>
          </w:p>
          <w:p w14:paraId="156A9BB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осуществляет эффективную коммуникацию, взаимодействие в коллективе, команде; </w:t>
            </w:r>
          </w:p>
          <w:p w14:paraId="35E3B13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применяет при решении профессиональных задач знания основ коррекционного-развивающего обучения лиц с ограниченными возможностями здоровья и особыми образовательными потребностями</w:t>
            </w:r>
          </w:p>
          <w:p w14:paraId="7B12EA2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04" w:type="pct"/>
          </w:tcPr>
          <w:p w14:paraId="1FADC7D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практической работы;</w:t>
            </w:r>
          </w:p>
          <w:p w14:paraId="68D940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в устной/письменной форме;</w:t>
            </w:r>
          </w:p>
          <w:p w14:paraId="717DF97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08D8556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bookmarkEnd w:id="111"/>
    </w:tbl>
    <w:p w14:paraId="59D68F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</w:rPr>
        <w:t>Приложение 2.9</w:t>
      </w:r>
    </w:p>
    <w:p w14:paraId="1742E06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7BA7617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5F53568A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B2BE87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E80F7A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4A91815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60DBECF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85DFB97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889BB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6E644D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AEAD1FA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D864BA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411D5E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B47153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5104EDB0">
      <w:pPr>
        <w:pStyle w:val="2"/>
      </w:pPr>
      <w:bookmarkStart w:id="165" w:name="_Toc22068"/>
      <w:bookmarkStart w:id="166" w:name="_Toc30012"/>
      <w:r>
        <w:t>«ОП.04 РУССКИЙ ЯЗЫК И КУЛЬТУРА ПРОФЕССИОНАЛЬНОЙ КОММУНИКАЦИИ»</w:t>
      </w:r>
      <w:bookmarkEnd w:id="165"/>
      <w:bookmarkEnd w:id="166"/>
    </w:p>
    <w:p w14:paraId="451F609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C856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9E920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53F6C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2FC00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E7D20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70EA1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D1AA9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9E66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57DF5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1F1C9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98917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21250E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3B7C9A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CBFC39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3BE58A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5B194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E60E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79D7EBF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8480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4969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53E43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6622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4BA4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ECE211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167" w:name="_Toc1436"/>
      <w:bookmarkStart w:id="168" w:name="_Toc12349"/>
      <w:bookmarkStart w:id="169" w:name="_Toc15911"/>
      <w:bookmarkStart w:id="170" w:name="_Toc18730"/>
      <w:bookmarkStart w:id="171" w:name="_Toc12152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СОДЕРЖАНИЕ ПРОГРАММЫ</w:t>
      </w:r>
      <w:bookmarkEnd w:id="167"/>
      <w:bookmarkEnd w:id="168"/>
      <w:bookmarkEnd w:id="169"/>
      <w:bookmarkEnd w:id="170"/>
      <w:bookmarkEnd w:id="171"/>
    </w:p>
    <w:p w14:paraId="58A98A0E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TOC \h \z \t "Раздел 1;1;Раздел 1.1;2" </w:instrText>
      </w:r>
      <w:r>
        <w:rPr>
          <w:rFonts w:ascii="Times New Roman" w:hAnsi="Times New Roman" w:cs="Times New Roman"/>
        </w:rPr>
        <w:fldChar w:fldCharType="separate"/>
      </w:r>
      <w:r>
        <w:fldChar w:fldCharType="begin"/>
      </w:r>
      <w:r>
        <w:instrText xml:space="preserve"> HYPERLINK \l "_Toc156294875" </w:instrText>
      </w:r>
      <w:r>
        <w:fldChar w:fldCharType="separate"/>
      </w:r>
      <w:r>
        <w:fldChar w:fldCharType="end"/>
      </w:r>
    </w:p>
    <w:p w14:paraId="7B2219CB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"_Toc156294876"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1. ОБЩАЯ ХАРАКТЕРИСТИКА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_Toc156294876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644715C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"_Toc156294877"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1.1. Цель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_Toc156294877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6ABDD6EC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"_Toc156294878"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_Toc156294878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0FEB0948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"_Toc156294879"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2. СТРУКТУРА И СОДЕРЖАНИЕ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_Toc156294879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6CFD810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"_Toc156294880"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_Toc156294880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2EA0AD8A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"_Toc156294881"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2.2. Примерное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_Toc156294881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652E44CC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"_Toc156294883"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_Toc156294883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3B1232C2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"_Toc156294884"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3. УСЛОВИЯ РЕАЛИЗАЦИИ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_Toc156294884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431FE7D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"_Toc156294885"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_Toc156294885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4CFCDC39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"_Toc156294886"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_Toc156294886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1B99563E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"_Toc156294887"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4. КОНТРОЛЬ И ОЦЕНКА РЕЗУЛЬТАТОВ ОСВОЕНИЯ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_Toc156294887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48E52B3">
      <w:pPr>
        <w:keepNext/>
        <w:spacing w:after="120"/>
        <w:outlineLvl w:val="0"/>
        <w:rPr>
          <w:rFonts w:ascii="Times New Roman" w:hAnsi="Times New Roman" w:eastAsia="Segoe UI" w:cs="Times New Roman"/>
          <w:caps/>
          <w:color w:val="2F5597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4307967C">
      <w:pPr>
        <w:keepNext/>
        <w:spacing w:after="120"/>
        <w:outlineLvl w:val="0"/>
        <w:rPr>
          <w:rFonts w:ascii="Times New Roman" w:hAnsi="Times New Roman" w:eastAsia="Segoe UI" w:cs="Times New Roman"/>
          <w:b/>
          <w:bCs/>
          <w:caps/>
          <w:color w:val="2F5597" w:themeColor="accent1" w:themeShade="BF"/>
          <w:kern w:val="32"/>
          <w:sz w:val="24"/>
          <w:szCs w:val="24"/>
          <w:lang w:eastAsia="zh-CN"/>
        </w:rPr>
        <w:sectPr>
          <w:headerReference r:id="rId12" w:type="default"/>
          <w:headerReference r:id="rId13" w:type="even"/>
          <w:pgSz w:w="11906" w:h="16838"/>
          <w:pgMar w:top="1134" w:right="567" w:bottom="1134" w:left="1701" w:header="709" w:footer="709" w:gutter="0"/>
          <w:cols w:space="708" w:num="1"/>
          <w:docGrid w:linePitch="360" w:charSpace="0"/>
        </w:sectPr>
      </w:pPr>
    </w:p>
    <w:p w14:paraId="1524FDBF">
      <w:pPr>
        <w:keepNext/>
        <w:spacing w:after="120"/>
        <w:ind w:left="142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172" w:name="_Toc20294"/>
      <w:bookmarkStart w:id="173" w:name="_Toc31578"/>
      <w:bookmarkStart w:id="174" w:name="_Toc5972"/>
      <w:bookmarkStart w:id="175" w:name="_Toc23175"/>
      <w:bookmarkStart w:id="176" w:name="_Toc3738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1. Общая характеристика ПРИМЕРНОЙ РАБОЧЕЙ ПРОГРАММЫ УЧЕБНОЙ ДИСЦИПЛИНЫ</w:t>
      </w:r>
      <w:bookmarkEnd w:id="172"/>
      <w:bookmarkEnd w:id="173"/>
      <w:bookmarkEnd w:id="174"/>
      <w:bookmarkEnd w:id="175"/>
      <w:bookmarkEnd w:id="176"/>
    </w:p>
    <w:p w14:paraId="4727550A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lang w:eastAsia="nl-NL"/>
        </w:rPr>
        <w:t>«Русский язык и культура профессиональной коммуникации»</w:t>
      </w:r>
    </w:p>
    <w:p w14:paraId="4AF63381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  <w:t>(наименование дисциплины)</w:t>
      </w:r>
    </w:p>
    <w:p w14:paraId="6222B1A8">
      <w:pPr>
        <w:widowControl w:val="0"/>
        <w:rPr>
          <w:rFonts w:ascii="Times New Roman" w:hAnsi="Times New Roman" w:eastAsia="Times New Roman" w:cs="Times New Roman"/>
          <w:sz w:val="24"/>
          <w:szCs w:val="24"/>
          <w:lang w:eastAsia="nl-NL"/>
        </w:rPr>
      </w:pPr>
    </w:p>
    <w:p w14:paraId="6806530B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Цель и место дисциплины в структуре образовательной программы</w:t>
      </w:r>
    </w:p>
    <w:p w14:paraId="55ACC51B">
      <w:pPr>
        <w:suppressAutoHyphens/>
        <w:spacing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«Русский язык и культура профессиональной коммуникации»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 формирование у обучающихся базовых навыков коммуникативной компетенции в различных речевых ситуациях как устной, так и письменной речи, повышение уровня их кругозора, общей культуры, а также культуры мышления; умение соотносить языковые средства с конкретными целями, ситуациями, условиями и задачами речевого общения. </w:t>
      </w:r>
    </w:p>
    <w:p w14:paraId="60127D2A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«Русский язык и культура профессиональной коммуникации» включена в обязательную часть (наименование) цикла образовательной программы.</w:t>
      </w:r>
    </w:p>
    <w:p w14:paraId="4058A4BA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B43FB3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.2. Планируемые результаты освоения дисциплины</w:t>
      </w:r>
    </w:p>
    <w:p w14:paraId="54FC7E7B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758D2752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6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7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4136"/>
        <w:gridCol w:w="4394"/>
      </w:tblGrid>
      <w:tr w14:paraId="4C35A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32A71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Код ОК </w:t>
            </w:r>
          </w:p>
          <w:p w14:paraId="4E52CB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67C7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51F5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14:paraId="5DB9A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0799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4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E50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современную научную профессиональную терминологию;</w:t>
            </w:r>
          </w:p>
        </w:tc>
        <w:tc>
          <w:tcPr>
            <w:tcW w:w="4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56A9B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  <w:t>современная научная и профессиональная терминология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</w:tc>
      </w:tr>
      <w:tr w14:paraId="6DB1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DA1B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4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8B50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2572C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14:paraId="5652C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FF3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4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0224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грамотно излагать свои мысли и оформлять документы по профессиональной тематике на государственном языке;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9EAE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правила оформления документов </w:t>
            </w:r>
          </w:p>
          <w:p w14:paraId="499AD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правила построения устных сообщений</w:t>
            </w:r>
          </w:p>
          <w:p w14:paraId="53CF64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особенности социального и культурного контекста</w:t>
            </w:r>
          </w:p>
        </w:tc>
      </w:tr>
      <w:tr w14:paraId="16742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DD5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4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349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446892A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участвовать в диалогах на знакомые общие и профессиональные темы;</w:t>
            </w:r>
          </w:p>
          <w:p w14:paraId="7ACE93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строить простые высказывания о себе и о своей профессиональной деятельности;</w:t>
            </w:r>
          </w:p>
          <w:p w14:paraId="6200E4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кратко обосновывать и объяснять свои действия (текущие и планируемые);</w:t>
            </w:r>
          </w:p>
          <w:p w14:paraId="575AD5E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писать простые связные сообщения на знакомые или интересующие профессиональные темы.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CDB4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правила построения простых и сложных предложений на профессиональные темы;</w:t>
            </w:r>
          </w:p>
          <w:p w14:paraId="389900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общеупотребительные глаголы (бытовая и профессиональная лексика);</w:t>
            </w:r>
          </w:p>
          <w:p w14:paraId="60B7FC4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0D568A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особенности произношения;</w:t>
            </w:r>
          </w:p>
          <w:p w14:paraId="4C0C7F1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правила чтения текстов профессиональной направленности.</w:t>
            </w:r>
          </w:p>
        </w:tc>
      </w:tr>
    </w:tbl>
    <w:p w14:paraId="01A2D887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5F595CA0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2435F11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177" w:name="_Toc9373"/>
      <w:bookmarkStart w:id="178" w:name="_Toc5858"/>
      <w:bookmarkStart w:id="179" w:name="_Toc9297"/>
      <w:bookmarkStart w:id="180" w:name="_Toc24932"/>
      <w:bookmarkStart w:id="181" w:name="_Toc23318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2. Структура и содержание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177"/>
      <w:bookmarkEnd w:id="178"/>
      <w:bookmarkEnd w:id="179"/>
      <w:bookmarkEnd w:id="180"/>
      <w:bookmarkEnd w:id="181"/>
    </w:p>
    <w:p w14:paraId="6DA2AE32">
      <w:pPr>
        <w:spacing w:after="120" w:line="276" w:lineRule="auto"/>
        <w:ind w:firstLine="709"/>
        <w:outlineLvl w:val="1"/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imes New Roman" w:hAnsi="Times New Roman" w:cs="Times New Roman"/>
          <w:b/>
          <w:sz w:val="24"/>
          <w:szCs w:val="24"/>
        </w:rPr>
        <w:t>2.1. Трудоемкость освоения дисциплины</w:t>
      </w: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</w:p>
    <w:tbl>
      <w:tblPr>
        <w:tblStyle w:val="7"/>
        <w:tblW w:w="4961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6"/>
        <w:gridCol w:w="2392"/>
        <w:gridCol w:w="2459"/>
      </w:tblGrid>
      <w:tr w14:paraId="1BD1BA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150195A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23" w:type="pct"/>
            <w:vAlign w:val="center"/>
          </w:tcPr>
          <w:p w14:paraId="78D6D7D8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57" w:type="pct"/>
          </w:tcPr>
          <w:p w14:paraId="652371CD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14:paraId="46C626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57FB622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23" w:type="pct"/>
            <w:vAlign w:val="center"/>
          </w:tcPr>
          <w:p w14:paraId="61F0EA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57" w:type="pct"/>
            <w:vAlign w:val="center"/>
          </w:tcPr>
          <w:p w14:paraId="725F22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14:paraId="66F21B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3ACB5F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Курсовой проект (работа)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footnoteReference w:id="7"/>
            </w:r>
          </w:p>
        </w:tc>
        <w:tc>
          <w:tcPr>
            <w:tcW w:w="1223" w:type="pct"/>
            <w:vAlign w:val="center"/>
          </w:tcPr>
          <w:p w14:paraId="2723AF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57" w:type="pct"/>
            <w:vAlign w:val="center"/>
          </w:tcPr>
          <w:p w14:paraId="1F1AEC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0EE01C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711765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23" w:type="pct"/>
            <w:vAlign w:val="center"/>
          </w:tcPr>
          <w:p w14:paraId="298CC7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7" w:type="pct"/>
            <w:vAlign w:val="center"/>
          </w:tcPr>
          <w:p w14:paraId="18DA6E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14:paraId="6280AA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46AB7C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23" w:type="pct"/>
            <w:vAlign w:val="center"/>
          </w:tcPr>
          <w:p w14:paraId="3BC618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57" w:type="pct"/>
            <w:vAlign w:val="center"/>
          </w:tcPr>
          <w:p w14:paraId="39A0A2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476FA0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7D0DD1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23" w:type="pct"/>
            <w:vAlign w:val="center"/>
          </w:tcPr>
          <w:p w14:paraId="16242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57" w:type="pct"/>
            <w:vAlign w:val="center"/>
          </w:tcPr>
          <w:p w14:paraId="040B7A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</w:tbl>
    <w:p w14:paraId="207DE497">
      <w:pPr>
        <w:rPr>
          <w:rFonts w:ascii="Times New Roman" w:hAnsi="Times New Roman" w:cs="Times New Roman"/>
          <w:iCs/>
          <w:sz w:val="24"/>
          <w:szCs w:val="24"/>
        </w:rPr>
      </w:pPr>
    </w:p>
    <w:p w14:paraId="18B740B0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.2. Примерное содержание дисциплины</w:t>
      </w:r>
    </w:p>
    <w:tbl>
      <w:tblPr>
        <w:tblStyle w:val="7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807"/>
      </w:tblGrid>
      <w:tr w14:paraId="53343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2972" w:type="dxa"/>
            <w:vAlign w:val="center"/>
          </w:tcPr>
          <w:p w14:paraId="49394C8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807" w:type="dxa"/>
            <w:vAlign w:val="center"/>
          </w:tcPr>
          <w:p w14:paraId="36396714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14:paraId="2923A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gridSpan w:val="2"/>
          </w:tcPr>
          <w:p w14:paraId="1667DA05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1. Профессиональная педагогическая коммуникация (12 ч)</w:t>
            </w:r>
          </w:p>
        </w:tc>
      </w:tr>
      <w:tr w14:paraId="41BF9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57FBFAB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Тема 1.1 Язык как средство общения и форма существования национальной культуры </w:t>
            </w:r>
          </w:p>
        </w:tc>
        <w:tc>
          <w:tcPr>
            <w:tcW w:w="6807" w:type="dxa"/>
          </w:tcPr>
          <w:p w14:paraId="78CF3F62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1810B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6DF114B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54B383B2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Понятие «современный русский литературный язык». Основные функции языка. Различия между языком и речью.</w:t>
            </w:r>
          </w:p>
          <w:p w14:paraId="05D022E7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Понятие «культура речи». Роль культуры речи в профессиональной деятельности педагога</w:t>
            </w:r>
          </w:p>
          <w:p w14:paraId="1CD7A63A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Аспекты (компоненты) культуры речи: нормативный, коммуникативный, этический</w:t>
            </w:r>
          </w:p>
        </w:tc>
      </w:tr>
      <w:tr w14:paraId="4022D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551425B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00F7DE96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32732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12F9C4F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vAlign w:val="bottom"/>
          </w:tcPr>
          <w:p w14:paraId="130615E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B839835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78F0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05A5CF4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Тема 1.2 Понятие о речевой коммуникации, виды речевой деятельности </w:t>
            </w: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50E102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6635A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48B38A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C09B14A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Общие сведения о речи. Признаки речи. </w:t>
            </w:r>
          </w:p>
          <w:p w14:paraId="1AE3546D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Виды речи. Язык и мышление. Язык и сознание. Основные функции языка: общение, сообщение, воздействие (волюнтативная). Дополнительные функции языка: регулятивная, когнитивная (познавательная), аккумулятивная</w:t>
            </w:r>
          </w:p>
          <w:p w14:paraId="1E2AACD8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Понятие речевой коммуникации. Типологии коммуникации на разных основаниях: по цели, по массовости, по содержанию.</w:t>
            </w:r>
          </w:p>
        </w:tc>
      </w:tr>
      <w:tr w14:paraId="4E18D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3430B96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C46AAF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B6D0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9A353E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79D78096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 Язык и речь. Язык как система. Понятие о литературном языке и языковой норме. </w:t>
            </w:r>
          </w:p>
        </w:tc>
      </w:tr>
      <w:tr w14:paraId="65539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04D1FA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29C42887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2. Коммуникативные качества речи: точность речи, понятность речи, чистота речи, богатство речи, выразительность речи.</w:t>
            </w:r>
          </w:p>
        </w:tc>
      </w:tr>
      <w:tr w14:paraId="225FF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3772D0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E0661E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5E6628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3A36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566DF13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  <w:p w14:paraId="52CB84D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1.3 Профессиональная коммуникация и ее функции</w:t>
            </w: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4B3752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37A7C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3DB7BD1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CDF2195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Понятие профессиональной коммуникации. </w:t>
            </w:r>
          </w:p>
          <w:p w14:paraId="27182A5F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Метаязыки профессиональных коммуникаций. Лексический уровень: терминология, профессионализмы. Синтаксический уровень: структура предложений. </w:t>
            </w:r>
          </w:p>
          <w:p w14:paraId="651E3ECC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Специфика профессиональных коммуникаций. Профессии "человек - человек" и их особенности. Актуальность проблемы дифференциации понятий коммуникации и общения. </w:t>
            </w:r>
          </w:p>
          <w:p w14:paraId="545C1277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Коммуникация как процесс передачи и получения информации. </w:t>
            </w:r>
          </w:p>
          <w:p w14:paraId="6B3D50D2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Общение как процесс обмена информацией, организации совместной деятельности, коллектива, взаимного узнавания, взаимовлияния и воздействия. Общение как творчество. </w:t>
            </w:r>
          </w:p>
          <w:p w14:paraId="2A527037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Функции профессиональной коммуникации.</w:t>
            </w:r>
          </w:p>
        </w:tc>
      </w:tr>
      <w:tr w14:paraId="211C2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3A4D991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DF73E4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33122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0D9035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1CD6A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3. Основные коммуникационные функции языка: общение, сообщение, воздействие (волюнтативная).</w:t>
            </w:r>
          </w:p>
        </w:tc>
      </w:tr>
      <w:tr w14:paraId="33BC0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A67C21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DE5F6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4. Морально-нравственные (этические) основы профессиональной коммуникации. Корпоративная этика.</w:t>
            </w:r>
          </w:p>
        </w:tc>
      </w:tr>
      <w:tr w14:paraId="3483F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4F6575C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264008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175EFF9">
            <w:pP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6323B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gridSpan w:val="2"/>
          </w:tcPr>
          <w:p w14:paraId="460C5B9F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2. Культура речи (24 ч.)</w:t>
            </w:r>
          </w:p>
        </w:tc>
      </w:tr>
      <w:tr w14:paraId="7688B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6D1E309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2.1. Нормы современного русского литературного языка: нормы ударения, орфоэпические нормы</w:t>
            </w:r>
          </w:p>
        </w:tc>
        <w:tc>
          <w:tcPr>
            <w:tcW w:w="6807" w:type="dxa"/>
          </w:tcPr>
          <w:p w14:paraId="3A3AA2EA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3D4FA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76ACD93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601728B7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Особенности языковой нормы и её виды. </w:t>
            </w:r>
          </w:p>
          <w:p w14:paraId="7381E4CC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Понятие об орфоэпии как разделе языкознания. Орфоэпические нормы в области произношения отдельных звуков, грамматических форм, слов. </w:t>
            </w:r>
          </w:p>
          <w:p w14:paraId="59334AA9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Орфоэпические нормы в области гласных звуков.</w:t>
            </w:r>
          </w:p>
          <w:p w14:paraId="1FC42C9C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Орфоэпические нормы в области согласных звуков. </w:t>
            </w:r>
          </w:p>
          <w:p w14:paraId="43F00FC6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Произношение отдельных грамматических форм. </w:t>
            </w:r>
          </w:p>
          <w:p w14:paraId="6B99F41F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Особенности произношения заимствованных слов.</w:t>
            </w:r>
          </w:p>
          <w:p w14:paraId="0C373743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Акцентологические нормы. Особенности ударения в русском языке.</w:t>
            </w:r>
          </w:p>
        </w:tc>
      </w:tr>
      <w:tr w14:paraId="1FB9B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346C92E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444B81A7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4C3C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334ED9E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730A7F55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5.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Работа с правилами постановки ударения в современном русском языке. Орфоэпический словарь. Вариативность постановки ударения. Трудности и особенности русского ударения. Ударение в отдельных грамматических формах.</w:t>
            </w:r>
          </w:p>
        </w:tc>
      </w:tr>
      <w:tr w14:paraId="42402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15FD3F7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2F78A434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6. Основные правила русского литературного произношения. Некоторые трудные случаи произношения гласных и согласных звуков. Распространенные орфоэпические ошибки.</w:t>
            </w:r>
          </w:p>
        </w:tc>
      </w:tr>
      <w:tr w14:paraId="2627A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3354A08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vAlign w:val="bottom"/>
          </w:tcPr>
          <w:p w14:paraId="509FF70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3D464B1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2310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5A3F916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2.2. Нормы современного русского литературного языка: лексические нормы</w:t>
            </w: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3B92E4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0E5F1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EC5A28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EF86DB5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Употребление однозначных и многозначных слов.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</w:p>
          <w:p w14:paraId="4B959BBC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Использование в речи синонимов, антонимов, омонимов, паронимов.</w:t>
            </w:r>
          </w:p>
          <w:p w14:paraId="45845330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Использование стилистически окрашенной лексики.</w:t>
            </w:r>
          </w:p>
          <w:p w14:paraId="007834C1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Сферы и нормы использования стилистически окрашенной лексики.</w:t>
            </w:r>
          </w:p>
          <w:p w14:paraId="1E8C7B33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Использование лексических средств в профессиональной речи педагога.</w:t>
            </w:r>
          </w:p>
        </w:tc>
      </w:tr>
      <w:tr w14:paraId="3937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7129112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F84EAF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6AE3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2B3CED5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5B69D8C7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7.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Происхождение лексики русского языка. Слова исконно русские и заимствования. Причины заимствований (внутренние и внешние). Заимствования из славянских и неславянских языков в разные периоды истории. Калькирование как способ заимствования. Типы заимствованной лексики. Языковые признаки заимствованных слов. Заимствования конца XX – начала XXI века. Сфера употребления. Отношение к заимствованиям.</w:t>
            </w:r>
          </w:p>
        </w:tc>
      </w:tr>
      <w:tr w14:paraId="0A9CD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972" w:type="dxa"/>
            <w:vMerge w:val="continue"/>
          </w:tcPr>
          <w:p w14:paraId="638D086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34891950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8.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>Работа над материалом: «Валентность» слова. Однозначные и многозначные слова. Различение многозначных слов и омонимов. Стилистические ошибки: неблагозвучие речи, речевая недостаточность, речевая избыточности (плеоназм, тавтология, многословие). Правила употребления паронимов. Ошибки, связанные с неправильным построением синонимической/ антонимической пары. Свободные и ограниченные словосочетания.</w:t>
            </w:r>
          </w:p>
        </w:tc>
      </w:tr>
      <w:tr w14:paraId="1D997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3D35FB1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AEE05D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863895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951D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2278161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2.3. Нормы современного русского литературного языка: синтаксические нормы</w:t>
            </w:r>
          </w:p>
        </w:tc>
        <w:tc>
          <w:tcPr>
            <w:tcW w:w="6807" w:type="dxa"/>
          </w:tcPr>
          <w:p w14:paraId="73F56C8A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66C16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448C8E8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5F44A02A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Классификация речевых ошибок, связанных с нарушением синтаксической нормы и их исправление. Порядок слов и частей высказывания. Согласование и управление в современном русском языке. Управление обстоятельства, выраженного деепричастным оборотом.</w:t>
            </w:r>
          </w:p>
        </w:tc>
      </w:tr>
      <w:tr w14:paraId="518C7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24306BF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70AA5504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108C5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13E8C09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6332023A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9. Построение словосочетаний и предложений в русском языке. Выбор управляемой формы в словосочетании, согласование подлежащего и сказуемого, использование причастных и деепричастных оборотов.</w:t>
            </w:r>
          </w:p>
        </w:tc>
      </w:tr>
      <w:tr w14:paraId="3C832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73168F7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438ABD0B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10. Построением некоторых типов сложных предложений.</w:t>
            </w:r>
          </w:p>
        </w:tc>
      </w:tr>
      <w:tr w14:paraId="44642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FCADF8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vAlign w:val="bottom"/>
          </w:tcPr>
          <w:p w14:paraId="74EDA8D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C730A6F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4EEB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50F9F68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2.4. Орфографические и пунктуационные нормы русского языка</w:t>
            </w:r>
          </w:p>
        </w:tc>
        <w:tc>
          <w:tcPr>
            <w:tcW w:w="6807" w:type="dxa"/>
          </w:tcPr>
          <w:p w14:paraId="2072F35B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7DB90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04C4986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0517D0FC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Понятие орфограммы и пунктограммы. Правописание той или иной орфограммы и постановку знаков препинания в соответствии с правилами.</w:t>
            </w:r>
          </w:p>
        </w:tc>
      </w:tr>
      <w:tr w14:paraId="43486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3E9CDF5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2331A9B6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3888B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4B33957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14F93C3D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11. Морфологический, фонетический и лексический принципы написания слов. Постановка запятой, точки с запятой, двоеточия, тире в простом и сложном предложении. Объяснительный диктант.</w:t>
            </w:r>
          </w:p>
        </w:tc>
      </w:tr>
      <w:tr w14:paraId="3F8C0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6F561AB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vAlign w:val="bottom"/>
          </w:tcPr>
          <w:p w14:paraId="554C3BE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8A29070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DA19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79FA732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2.5. Подготовка публичного выступления</w:t>
            </w:r>
          </w:p>
        </w:tc>
        <w:tc>
          <w:tcPr>
            <w:tcW w:w="6807" w:type="dxa"/>
          </w:tcPr>
          <w:p w14:paraId="182063CE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60F8D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2B50FA6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5CA27F41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Сбор материала. Основные приемы поиска и записи материала. Структура речи. Словесное оформление публичного выступления. Богатство и выразительность речи. Окончательная подготовка выступления. «Разметка» текста. Репетиция выступления. Владение собой («как говорить»). Естественность поведения оратора. Признаки неестественного поведения. Техника речи и ее составляющие. Понятие о дикции, темпе, интонационных и голосовых возможностях выступающего. Основные принципы контакта с аудиторией.</w:t>
            </w:r>
          </w:p>
        </w:tc>
      </w:tr>
      <w:tr w14:paraId="329D8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44997D5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4F6A0DBB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63E6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619085E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006D901E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12.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>Составление текста выступления на заданную тему. Выступление на заданную тему, его анализ.</w:t>
            </w:r>
          </w:p>
        </w:tc>
      </w:tr>
      <w:tr w14:paraId="629F4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40BB1D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vAlign w:val="bottom"/>
          </w:tcPr>
          <w:p w14:paraId="6FB2E99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DB84E43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4142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12903C7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2.6. Особенности официально-делового стиля речи. Деловое письмо. Нормы делового письма</w:t>
            </w:r>
          </w:p>
        </w:tc>
        <w:tc>
          <w:tcPr>
            <w:tcW w:w="6807" w:type="dxa"/>
          </w:tcPr>
          <w:p w14:paraId="426D3EEF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1363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4348B63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5782A50F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Общие требования, предъявляемые к документу: достоверность, актуальность, убедительность и полнота информации, лаконизм.</w:t>
            </w:r>
          </w:p>
          <w:p w14:paraId="4A0304D1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Общие функции документа: информационная, социальная, коммуникативная, культурная.</w:t>
            </w:r>
          </w:p>
          <w:p w14:paraId="70DCB3FE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Специальные функции документа: управленческая, правовая, функция исторического источника.</w:t>
            </w:r>
          </w:p>
          <w:p w14:paraId="5DF210F5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Комплекс обязательных реквизитов документа: наименование автора, адресата, подпись, дата, номер документа, гриф утверждения, печать. Современные требования, предъявляемые к реквизитам документа.</w:t>
            </w:r>
          </w:p>
          <w:p w14:paraId="2A81603F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Интернациональные особенности делового общения: официальность, регламентированность, соблюдение норм делового этикета.</w:t>
            </w:r>
          </w:p>
          <w:p w14:paraId="4056112D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Предметная и коммуникативная точность. Композиция документа.</w:t>
            </w:r>
          </w:p>
          <w:p w14:paraId="40DDBF58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Происхождение слова документ. </w:t>
            </w:r>
          </w:p>
          <w:p w14:paraId="16025E33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Виды управленческих документов. Группы документов по функциональному значению: личные, директивные, распорядительные, информационно-справочные и др. </w:t>
            </w:r>
          </w:p>
          <w:p w14:paraId="73E48C16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Правила оформления документов. Типы реквизитов документа. Бланки деловых писем. </w:t>
            </w:r>
          </w:p>
          <w:p w14:paraId="21DF25B9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Требования к содержанию и оформлению реквизитов документа: герб, эмблема, код организации, наименование организации-адресанта, справочные данные об организации, ссылка на регистрационный номер и дату входящего документа, адресат. Заголовок к тексту. Текст. Подпись. Отметка об исполнении. Печать. </w:t>
            </w:r>
          </w:p>
          <w:p w14:paraId="08B6FC42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Общие требования к содержанию текста документа: информативность, убедительность, точность употребления терминов, лаконичность, нейтральность высказывания, соблюдение лексических, грамматических и стилистических норм. </w:t>
            </w:r>
          </w:p>
          <w:p w14:paraId="6EF81F7B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Сокращение слов и словосочетаний в тексте документа.</w:t>
            </w:r>
          </w:p>
          <w:p w14:paraId="3FDC91AB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Распорядительные документы (общая характеристика). Виды распорядительных документов: решение, приказ. Ключевые слова этих документов. Виды инструктивно-методических документов: служебная записка, протоколы. Ключевые слова данных документов.</w:t>
            </w:r>
          </w:p>
          <w:p w14:paraId="0BCD1AD3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Заявление. Определение заявления как вида деловой бумаги. Состав заявления. Образцы заявлений (в свою и чужую организации). Языковые особенности стиля и оформления заявления. Данные адресата и автора. Наименование документа. Особенности указания числа. Производные предлоги (ввиду, вследствие, согласно, в целях и др.) в тексте заявления. Понятие синтаксической компрессии. Конкретика данных в заявлении.</w:t>
            </w:r>
          </w:p>
          <w:p w14:paraId="568AD1FD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Автобиография. Происхождение слова "автобиография". Определение автобиографии. Состав автобиографии. Особенности и последовательность указания данных об авторе. Сведения о составе семьи, образовании, трудовой деятельности. Образец автобиографии. Виды автобиографии (деловая и литературная). Языковые особенности стиля и оформления автобиографии. </w:t>
            </w:r>
          </w:p>
          <w:p w14:paraId="26A6BFBD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Резюме. Происхождение и значение слова "резюме". Резюме как вид деловой бумаги. Резюме в западноевропейских странах и его роль при устройстве на работу. Резюме в России. Цель резюме. Международные стандарты оформления резюме. Состав резюме. Особенности написания заглавия документа, указания данных (обратный хронологический порядок). Образцы резюме. Полезные советы при составлении резюме. </w:t>
            </w:r>
          </w:p>
          <w:p w14:paraId="66166D8E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Доверенность. Определение доверенности. Характеристика документа. Состав доверенности. Виды доверенности. Образец доверенности. Языковые особенности стиля и оформления доверенности. Заверение подписи доверителя и его юридическая роль в составе документа. Языковые клише доверенности. </w:t>
            </w:r>
          </w:p>
          <w:p w14:paraId="0575CDC3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Расписка. Определение расписки. Цель ее написания. Состав документа. Случаи необходимости заверения расписки у нотариуса. Последовательность предъявляемых в документе сведений. Образец расписки. Языковые особенности стиля и оформления расписки.</w:t>
            </w:r>
          </w:p>
        </w:tc>
      </w:tr>
      <w:tr w14:paraId="5DAC6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65301D3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01DEDC0C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5DED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3A6705C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1D558BBF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13.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Официально-деловой стиль. Составление деловых бумаг (справка, удостоверение); частных деловых бумаг (заявление, доверенность). Автобиография. Резюме..</w:t>
            </w:r>
          </w:p>
        </w:tc>
      </w:tr>
      <w:tr w14:paraId="2266C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1568F4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vAlign w:val="bottom"/>
          </w:tcPr>
          <w:p w14:paraId="70C254C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A3C3269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9DD5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gridSpan w:val="2"/>
          </w:tcPr>
          <w:p w14:paraId="5C0AEAC4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14:paraId="5C4CE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gridSpan w:val="2"/>
          </w:tcPr>
          <w:p w14:paraId="2BE0709C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Всего (36 ч.)</w:t>
            </w:r>
          </w:p>
        </w:tc>
      </w:tr>
    </w:tbl>
    <w:p w14:paraId="0E4BEF93">
      <w:pPr>
        <w:rPr>
          <w:rFonts w:ascii="Times New Roman" w:hAnsi="Times New Roman" w:cs="Times New Roman"/>
          <w:sz w:val="24"/>
          <w:szCs w:val="24"/>
        </w:rPr>
      </w:pPr>
    </w:p>
    <w:p w14:paraId="123297EC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182" w:name="_Toc1353"/>
      <w:bookmarkStart w:id="183" w:name="_Toc16692"/>
      <w:bookmarkStart w:id="184" w:name="_Toc9111"/>
      <w:bookmarkStart w:id="185" w:name="_Toc2199"/>
      <w:bookmarkStart w:id="186" w:name="_Toc6273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3. Условия реализации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182"/>
      <w:bookmarkEnd w:id="183"/>
      <w:bookmarkEnd w:id="184"/>
      <w:bookmarkEnd w:id="185"/>
      <w:bookmarkEnd w:id="186"/>
    </w:p>
    <w:p w14:paraId="39FAF115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14:paraId="6AFF7CE1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Кабинет(ы)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6666C42A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F8065FD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</w:p>
    <w:p w14:paraId="4BD54F8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1581BB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2B63F7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67A6CE93">
      <w:pPr>
        <w:pStyle w:val="41"/>
        <w:numPr>
          <w:ilvl w:val="3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eastAsia="SimSu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ru-RU"/>
        </w:rPr>
        <w:t>Антонова Е.С., Воителева Т.М. Русский язык и культура речи: учебник для студ. средн. проф. учеб. заведений / Е.С.Антонова, Т.М. Воителева. – 21-е изд., стер. – М.: Издат. Центр «Академия», 2022. – 320 с.</w:t>
      </w:r>
    </w:p>
    <w:p w14:paraId="054FC110">
      <w:pPr>
        <w:pStyle w:val="41"/>
        <w:numPr>
          <w:ilvl w:val="3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eastAsia="SimSu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ru-RU"/>
        </w:rPr>
        <w:t xml:space="preserve">Гаврилова, Н. А. Русский язык и культура речи : учебное пособие для спо / Н. А. Гаврилова. — 3-е изд., стер. — Санкт-Петербург : Лань, 2022. — 264 с. </w:t>
      </w:r>
    </w:p>
    <w:p w14:paraId="5FAE2641">
      <w:pPr>
        <w:pStyle w:val="41"/>
        <w:numPr>
          <w:ilvl w:val="3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eastAsia="SimSun" w:cs="Times New Roman"/>
          <w:color w:val="000000"/>
          <w:sz w:val="24"/>
          <w:szCs w:val="24"/>
          <w:lang w:val="zh-CN" w:eastAsia="zh-CN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ru-RU"/>
        </w:rPr>
        <w:t xml:space="preserve">Голубева, А. В.  Русский язык и культура речи : учебник и практикум для среднего профессионального образования / А. В. Голубева ; под редакцией А. В. Голубевой. — Москва : Издательство Юрайт, 2024. — 386 с. </w:t>
      </w:r>
    </w:p>
    <w:p w14:paraId="36FE623B">
      <w:pPr>
        <w:pStyle w:val="41"/>
        <w:numPr>
          <w:ilvl w:val="3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eastAsia="SimSu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ru-RU"/>
        </w:rPr>
        <w:t xml:space="preserve">Культура речи и деловое общение: учебник и практикум для среднего профессионального образования / В. В. Химик [и др.] ; ответственные редакторы В. В. Химик, Л. Б. Волкова. — Москва: Издательство Юрайт, 2020. — 308 с. </w:t>
      </w:r>
    </w:p>
    <w:p w14:paraId="580B4A5F">
      <w:pPr>
        <w:pStyle w:val="41"/>
        <w:numPr>
          <w:ilvl w:val="3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eastAsia="SimSun" w:cs="Times New Roman"/>
          <w:color w:val="000000"/>
          <w:sz w:val="24"/>
          <w:szCs w:val="24"/>
          <w:lang w:val="zh-CN" w:eastAsia="zh-CN"/>
        </w:rPr>
      </w:pPr>
      <w:bookmarkStart w:id="187" w:name="_Toc16878"/>
      <w:r>
        <w:rPr>
          <w:rFonts w:ascii="Times New Roman" w:hAnsi="Times New Roman" w:eastAsia="SimSun" w:cs="Times New Roman"/>
          <w:color w:val="000000"/>
          <w:sz w:val="24"/>
          <w:szCs w:val="24"/>
          <w:lang w:eastAsia="ru-RU"/>
        </w:rPr>
        <w:t>Русский язык и культура речи : учебник и практикум для среднего профессионального образования / В. Д. Черняк, А. И. Дунев, В. А. Ефремов, Е. В. Сергеева ; под общей редакцией В. Д. Черняк. — 4-е изд., перераб. и доп. — Москва : Издательство Юрайт, 2025. — 389 с. </w:t>
      </w:r>
      <w:bookmarkEnd w:id="187"/>
    </w:p>
    <w:p w14:paraId="44310FA7">
      <w:pPr>
        <w:pStyle w:val="41"/>
        <w:shd w:val="clear" w:color="auto" w:fill="FFFFFF"/>
        <w:tabs>
          <w:tab w:val="left" w:pos="993"/>
        </w:tabs>
        <w:spacing w:line="276" w:lineRule="auto"/>
        <w:ind w:left="0"/>
        <w:jc w:val="both"/>
        <w:rPr>
          <w:rFonts w:ascii="Times New Roman" w:hAnsi="Times New Roman" w:eastAsia="SimSun" w:cs="Times New Roman"/>
          <w:color w:val="000000"/>
          <w:sz w:val="24"/>
          <w:szCs w:val="24"/>
          <w:lang w:val="zh-CN" w:eastAsia="zh-CN"/>
        </w:rPr>
      </w:pPr>
    </w:p>
    <w:p w14:paraId="29325E26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</w:pPr>
      <w:bookmarkStart w:id="188" w:name="_Toc1034"/>
      <w:bookmarkStart w:id="189" w:name="_Toc6242"/>
      <w:bookmarkStart w:id="190" w:name="_Toc21939"/>
      <w:bookmarkStart w:id="191" w:name="_Toc13285"/>
      <w:bookmarkStart w:id="192" w:name="_Toc25694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4. Контроль и оценка результатов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br w:type="textWrapping"/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освоения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188"/>
      <w:bookmarkEnd w:id="189"/>
      <w:bookmarkEnd w:id="190"/>
      <w:bookmarkEnd w:id="191"/>
      <w:bookmarkEnd w:id="192"/>
    </w:p>
    <w:tbl>
      <w:tblPr>
        <w:tblStyle w:val="7"/>
        <w:tblW w:w="496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2"/>
        <w:gridCol w:w="3484"/>
        <w:gridCol w:w="2683"/>
      </w:tblGrid>
      <w:tr w14:paraId="107B4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850" w:type="pct"/>
            <w:vAlign w:val="center"/>
          </w:tcPr>
          <w:p w14:paraId="0C52A18A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79" w:type="pct"/>
            <w:vAlign w:val="center"/>
          </w:tcPr>
          <w:p w14:paraId="590BD46B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370" w:type="pct"/>
            <w:vAlign w:val="center"/>
          </w:tcPr>
          <w:p w14:paraId="35E0E9EF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14:paraId="4490F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50" w:type="pct"/>
          </w:tcPr>
          <w:p w14:paraId="635BD912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Знать:</w:t>
            </w:r>
          </w:p>
          <w:p w14:paraId="55A365DF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78881026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 xml:space="preserve">- правила оформления документов </w:t>
            </w:r>
          </w:p>
          <w:p w14:paraId="16E0707A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правила построения устных сообщений</w:t>
            </w:r>
          </w:p>
          <w:p w14:paraId="3B47B6BC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особенности социального и культурного контекста</w:t>
            </w:r>
          </w:p>
          <w:p w14:paraId="493A2FE6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- правила построения простых и сложных предложений на профессиональные темы;</w:t>
            </w:r>
          </w:p>
          <w:p w14:paraId="584C7015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0774B431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2331781F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- особенности произношения;</w:t>
            </w:r>
          </w:p>
          <w:p w14:paraId="3BD9F934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- правила чтения текстов профессиональной направленности.</w:t>
            </w:r>
          </w:p>
        </w:tc>
        <w:tc>
          <w:tcPr>
            <w:tcW w:w="1779" w:type="pct"/>
          </w:tcPr>
          <w:p w14:paraId="343A25B8">
            <w:pPr>
              <w:tabs>
                <w:tab w:val="left" w:pos="181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</w:p>
          <w:p w14:paraId="35C5D7EA">
            <w:pPr>
              <w:numPr>
                <w:ilvl w:val="0"/>
                <w:numId w:val="5"/>
              </w:numPr>
              <w:tabs>
                <w:tab w:val="left" w:pos="18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называет основные единицы и уровни языка, их признаки и взаимосвязь; </w:t>
            </w:r>
          </w:p>
          <w:p w14:paraId="01F8FE35">
            <w:pPr>
              <w:numPr>
                <w:ilvl w:val="0"/>
                <w:numId w:val="5"/>
              </w:numPr>
              <w:tabs>
                <w:tab w:val="left" w:pos="18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демонстрирует знание  орфоэпических, лексических, грамматических, орфографических и пунктуационных норм современного русского литературного языка; </w:t>
            </w:r>
          </w:p>
          <w:p w14:paraId="483CF4B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- демонстрирует знание норм речевого поведения в социально-культурной, учебно-научной, официально-деловой сферах общения;</w:t>
            </w:r>
          </w:p>
        </w:tc>
        <w:tc>
          <w:tcPr>
            <w:tcW w:w="1370" w:type="pct"/>
          </w:tcPr>
          <w:p w14:paraId="65842868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Экспертное наблюдение </w:t>
            </w:r>
          </w:p>
          <w:p w14:paraId="1A0F0329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4CF90C84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09620EE1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11E188EF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144EFF56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35A636CC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  <w:tr w14:paraId="20BEB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50" w:type="pct"/>
          </w:tcPr>
          <w:p w14:paraId="0982949C">
            <w:pPr>
              <w:tabs>
                <w:tab w:val="left" w:pos="405"/>
              </w:tabs>
              <w:ind w:left="360"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Уметь:</w:t>
            </w:r>
          </w:p>
          <w:p w14:paraId="718BE449">
            <w:pPr>
              <w:tabs>
                <w:tab w:val="left" w:pos="40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- применять современную научную профессиональную терминологию;</w:t>
            </w:r>
          </w:p>
          <w:p w14:paraId="1EC1A687">
            <w:pPr>
              <w:tabs>
                <w:tab w:val="left" w:pos="40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  <w:p w14:paraId="061E5300">
            <w:pPr>
              <w:tabs>
                <w:tab w:val="left" w:pos="40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языке;</w:t>
            </w:r>
          </w:p>
          <w:p w14:paraId="5462E531">
            <w:pPr>
              <w:tabs>
                <w:tab w:val="left" w:pos="40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70FF597F">
            <w:pPr>
              <w:tabs>
                <w:tab w:val="left" w:pos="40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- участвовать в диалогах на знакомые общие и профессиональные темы;</w:t>
            </w:r>
          </w:p>
          <w:p w14:paraId="0F194F08">
            <w:pPr>
              <w:tabs>
                <w:tab w:val="left" w:pos="40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-строить простые высказывания о себе и о своей профессиональной деятельности;</w:t>
            </w:r>
          </w:p>
          <w:p w14:paraId="58F99CFA">
            <w:pPr>
              <w:tabs>
                <w:tab w:val="left" w:pos="40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- кратко обосновывать и объяснять свои действия (текущие и планируемые);</w:t>
            </w:r>
          </w:p>
          <w:p w14:paraId="7B081010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- писать простые связные сообщения на знакомые или интересующие профессиональные темы.</w:t>
            </w:r>
          </w:p>
        </w:tc>
        <w:tc>
          <w:tcPr>
            <w:tcW w:w="1779" w:type="pct"/>
          </w:tcPr>
          <w:p w14:paraId="7F5D2F91">
            <w:pPr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осуществляет речевой самоконтроль,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14:paraId="34F6D453">
            <w:pPr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применяет нормы и правила русского языка в устной и письменной речи;</w:t>
            </w:r>
          </w:p>
          <w:p w14:paraId="7C3C375C">
            <w:pPr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анализирует языковые единицы с точки зрения правильности, точности и уместности их употребления;</w:t>
            </w:r>
          </w:p>
          <w:p w14:paraId="2D24C201">
            <w:pPr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оформления документы готовит устные сообщения</w:t>
            </w:r>
          </w:p>
          <w:p w14:paraId="76336452">
            <w:pPr>
              <w:tabs>
                <w:tab w:val="left" w:pos="286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с учетом правил оформления и особенностей социального и культурного контекста</w:t>
            </w:r>
          </w:p>
          <w:p w14:paraId="2C9C9454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370" w:type="pct"/>
          </w:tcPr>
          <w:p w14:paraId="0DF31B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практической работы;</w:t>
            </w:r>
          </w:p>
          <w:p w14:paraId="427D83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в устной/письменной форме;</w:t>
            </w:r>
          </w:p>
          <w:p w14:paraId="641D2B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4E0E96DF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</w:tbl>
    <w:p w14:paraId="2075FF1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2.10</w:t>
      </w:r>
    </w:p>
    <w:p w14:paraId="69C80BF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3A7FF12D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59541B25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AA2457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E4EC237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E7D7A5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ECC3F7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CAA9D0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857F51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162F08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BB2AEE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0ECCCC7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778C79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F8E72E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56DBE455">
      <w:pPr>
        <w:pStyle w:val="2"/>
      </w:pPr>
      <w:bookmarkStart w:id="193" w:name="_Toc31615"/>
      <w:bookmarkStart w:id="194" w:name="_Toc5986"/>
      <w:r>
        <w:t>«ОП.05 ВОЗРАСТНАЯ АНАТОМИЯ, ФИЗИОЛОГИЯ И ГИГИЕНА»</w:t>
      </w:r>
      <w:bookmarkEnd w:id="193"/>
      <w:bookmarkEnd w:id="194"/>
    </w:p>
    <w:p w14:paraId="4CD382D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4F7CD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7660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52F27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2D5BB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25093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DFA5F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EE37B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DD2D0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15E19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7CAC4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EA302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472F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F1477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4FBF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6DBE9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354BD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AC7983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36BE65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50F0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18E2E0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AC490C1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1F20CBC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DDF7338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0540CE7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195" w:name="_Toc24800"/>
      <w:bookmarkStart w:id="196" w:name="_Toc1603"/>
      <w:bookmarkStart w:id="197" w:name="_Toc31277"/>
      <w:bookmarkStart w:id="198" w:name="_Toc31371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СОДЕРЖАНИЕ ПРОГРАММЫ</w:t>
      </w:r>
      <w:bookmarkEnd w:id="195"/>
      <w:bookmarkEnd w:id="196"/>
      <w:bookmarkEnd w:id="197"/>
      <w:bookmarkEnd w:id="198"/>
    </w:p>
    <w:p w14:paraId="037FC06E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TOC \h \z \t "Раздел 1;1;Раздел 1.1;2" </w:instrText>
      </w:r>
      <w:r>
        <w:rPr>
          <w:rFonts w:ascii="Times New Roman" w:hAnsi="Times New Roman" w:cs="Times New Roman"/>
        </w:rPr>
        <w:fldChar w:fldCharType="separate"/>
      </w:r>
      <w:r>
        <w:fldChar w:fldCharType="begin"/>
      </w:r>
      <w:r>
        <w:instrText xml:space="preserve"> HYPERLINK \l "_Toc156294875" </w:instrText>
      </w:r>
      <w:r>
        <w:fldChar w:fldCharType="separate"/>
      </w:r>
      <w:r>
        <w:fldChar w:fldCharType="end"/>
      </w:r>
    </w:p>
    <w:p w14:paraId="5705EC83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"_Toc156294876"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1. ОБЩАЯ ХАРАКТЕРИСТИКА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_Toc156294876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94F5268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"_Toc156294877"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1.1. Цель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_Toc156294877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13191A14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"_Toc156294878"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_Toc156294878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450A30E1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"_Toc156294879"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2. СТРУКТУРА И СОДЕРЖАНИЕ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_Toc156294879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30209BF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"_Toc156294880"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_Toc156294880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703CAE57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"_Toc156294881"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2.2. Примерное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_Toc156294881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62F92428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"_Toc156294883"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_Toc156294883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0AED09BF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"_Toc156294884"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3. УСЛОВИЯ РЕАЛИЗАЦИИ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_Toc156294884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29B977D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"_Toc156294885"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_Toc156294885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660F6B9A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"_Toc156294886"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_Toc156294886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789FE0F0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"_Toc156294887"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4. КОНТРОЛЬ И ОЦЕНКА РЕЗУЛЬТАТОВ ОСВОЕНИЯ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_Toc156294887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88549E8">
      <w:pPr>
        <w:keepNext/>
        <w:spacing w:after="120"/>
        <w:outlineLvl w:val="0"/>
        <w:rPr>
          <w:rFonts w:ascii="Times New Roman" w:hAnsi="Times New Roman" w:eastAsia="Segoe UI" w:cs="Times New Roman"/>
          <w:caps/>
          <w:color w:val="2F5597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1C71005B">
      <w:pPr>
        <w:keepNext/>
        <w:spacing w:after="120"/>
        <w:outlineLvl w:val="0"/>
        <w:rPr>
          <w:rFonts w:ascii="Times New Roman" w:hAnsi="Times New Roman" w:eastAsia="Segoe UI" w:cs="Times New Roman"/>
          <w:b/>
          <w:bCs/>
          <w:caps/>
          <w:color w:val="2F5597" w:themeColor="accent1" w:themeShade="BF"/>
          <w:kern w:val="32"/>
          <w:sz w:val="24"/>
          <w:szCs w:val="24"/>
          <w:lang w:eastAsia="zh-CN"/>
        </w:rPr>
        <w:sectPr>
          <w:headerReference r:id="rId14" w:type="default"/>
          <w:headerReference r:id="rId15" w:type="even"/>
          <w:pgSz w:w="11906" w:h="16838"/>
          <w:pgMar w:top="1134" w:right="567" w:bottom="1134" w:left="1701" w:header="709" w:footer="709" w:gutter="0"/>
          <w:cols w:space="708" w:num="1"/>
          <w:docGrid w:linePitch="360" w:charSpace="0"/>
        </w:sectPr>
      </w:pPr>
    </w:p>
    <w:p w14:paraId="362769F1">
      <w:pPr>
        <w:keepNext/>
        <w:numPr>
          <w:ilvl w:val="0"/>
          <w:numId w:val="3"/>
        </w:numPr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199" w:name="_Toc3335"/>
      <w:bookmarkStart w:id="200" w:name="_Toc1516"/>
      <w:bookmarkStart w:id="201" w:name="_Toc18110"/>
      <w:bookmarkStart w:id="202" w:name="_Toc20565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Общая характеристика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ПРИМЕРНОЙ РАБОЧЕЙ ПРОГРАММЫ УЧЕБНОЙ ДИСЦИПЛИНЫ</w:t>
      </w:r>
      <w:bookmarkEnd w:id="199"/>
      <w:bookmarkEnd w:id="200"/>
      <w:bookmarkEnd w:id="201"/>
      <w:bookmarkEnd w:id="202"/>
    </w:p>
    <w:p w14:paraId="211815F3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lang w:eastAsia="nl-NL"/>
        </w:rPr>
        <w:t>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Возрастная анатомия, физиология и гигиена</w:t>
      </w:r>
      <w:r>
        <w:rPr>
          <w:rFonts w:ascii="Times New Roman" w:hAnsi="Times New Roman" w:eastAsia="Segoe UI" w:cs="Times New Roman"/>
          <w:sz w:val="24"/>
          <w:szCs w:val="24"/>
          <w:lang w:eastAsia="nl-NL"/>
        </w:rPr>
        <w:t>»</w:t>
      </w:r>
    </w:p>
    <w:p w14:paraId="340EC51F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  <w:t>(наименование дисциплины)</w:t>
      </w:r>
    </w:p>
    <w:p w14:paraId="35AD18CB">
      <w:pPr>
        <w:widowControl w:val="0"/>
        <w:rPr>
          <w:rFonts w:ascii="Times New Roman" w:hAnsi="Times New Roman" w:eastAsia="Times New Roman" w:cs="Times New Roman"/>
          <w:sz w:val="24"/>
          <w:szCs w:val="24"/>
          <w:lang w:eastAsia="nl-NL"/>
        </w:rPr>
      </w:pPr>
    </w:p>
    <w:p w14:paraId="4C9CF81D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Цель и место дисциплины в структуре образовательной программы</w:t>
      </w:r>
    </w:p>
    <w:p w14:paraId="3CE75E9B">
      <w:pPr>
        <w:suppressAutoHyphens/>
        <w:spacing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Цель дисциплины «Возрастная анатомия, физиология и гигиена»: формирование у студентов системы т знаний о функциях организма человека на различных этапах онтогенеза, умений применять знания по возрастной анатомии, физиологии и гигиене в профессиональной деятель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ности.</w:t>
      </w:r>
    </w:p>
    <w:p w14:paraId="132533A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Возрастная анатомия, физиология и гигиена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(наименование) цикла образовательной программы.</w:t>
      </w:r>
    </w:p>
    <w:p w14:paraId="153A80BB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69463A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.2. Планируемые результаты освоения дисциплины</w:t>
      </w:r>
    </w:p>
    <w:p w14:paraId="61B7CCB3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6334E09E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8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7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4136"/>
        <w:gridCol w:w="4394"/>
      </w:tblGrid>
      <w:tr w14:paraId="59730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9A03B5">
            <w:pPr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13"/>
                <w:b/>
                <w:sz w:val="24"/>
                <w:szCs w:val="24"/>
              </w:rPr>
              <w:t>ОК, ПК</w:t>
            </w:r>
          </w:p>
          <w:p w14:paraId="758D2FAF">
            <w:pPr>
              <w:rPr>
                <w:rStyle w:val="13"/>
                <w:b/>
                <w:i w:val="0"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6B53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6A34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14:paraId="20025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C82F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866D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211E04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179A88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1E6714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</w:tc>
        <w:tc>
          <w:tcPr>
            <w:tcW w:w="4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7BA0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68D1297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3B31128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64A16DE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14:paraId="3F329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506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C864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6E976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420D22E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FFD6E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4DE4022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14:paraId="01BE1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DFD8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4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3FCA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4394" w:type="dxa"/>
            <w:shd w:val="clear" w:color="auto" w:fill="auto"/>
          </w:tcPr>
          <w:p w14:paraId="7BA19AD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условия профессиональной деятельности и зоны риска физического здоровья для специальности;</w:t>
            </w:r>
          </w:p>
        </w:tc>
      </w:tr>
      <w:tr w14:paraId="0266A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8" w:hRule="atLeast"/>
        </w:trPr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EBA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203" w:name="_Hlk224050276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1.2, ПК 1.3, </w:t>
            </w:r>
          </w:p>
          <w:p w14:paraId="73F45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2.1,</w:t>
            </w:r>
          </w:p>
          <w:p w14:paraId="1A593F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3.1, ПК 3.2, ПК 3.3</w:t>
            </w:r>
          </w:p>
        </w:tc>
        <w:tc>
          <w:tcPr>
            <w:tcW w:w="4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0C0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при решении профессиональных задач знания возрастных основ анатомии, физиологии и гигиены человека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C9C81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понятие о физическом развитии, показатели и возрастно-половые особенности физического развития; </w:t>
            </w:r>
          </w:p>
          <w:p w14:paraId="2DB8859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антропометрические показатели для оценки физического развития школьников;</w:t>
            </w:r>
          </w:p>
          <w:p w14:paraId="1ABA91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основы возрастной анатомии, физиологии и гигиены систем организма: регуляторные системы организма; сенсорные функции; физиология высшей нервной деятельности детей и подростков; моторные функции; возрастные особенности висцеральных функций организма детей и подростков</w:t>
            </w:r>
          </w:p>
        </w:tc>
      </w:tr>
      <w:bookmarkEnd w:id="203"/>
    </w:tbl>
    <w:p w14:paraId="399A2DDF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6ADE9B27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78F30A85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204" w:name="_Toc20264"/>
      <w:bookmarkStart w:id="205" w:name="_Toc8818"/>
      <w:bookmarkStart w:id="206" w:name="_Toc15622"/>
      <w:bookmarkStart w:id="207" w:name="_Toc21101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2. Структура и содержание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204"/>
      <w:bookmarkEnd w:id="205"/>
      <w:bookmarkEnd w:id="206"/>
      <w:bookmarkEnd w:id="207"/>
    </w:p>
    <w:p w14:paraId="1EE78B20">
      <w:pPr>
        <w:spacing w:after="120" w:line="276" w:lineRule="auto"/>
        <w:ind w:firstLine="709"/>
        <w:outlineLvl w:val="1"/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imes New Roman" w:hAnsi="Times New Roman" w:cs="Times New Roman"/>
          <w:b/>
          <w:sz w:val="24"/>
          <w:szCs w:val="24"/>
        </w:rPr>
        <w:t>2.1. Трудоемкость освоения дисциплины</w:t>
      </w: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</w:p>
    <w:tbl>
      <w:tblPr>
        <w:tblStyle w:val="7"/>
        <w:tblW w:w="4961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6"/>
        <w:gridCol w:w="2392"/>
        <w:gridCol w:w="2459"/>
      </w:tblGrid>
      <w:tr w14:paraId="77B68B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33D119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23" w:type="pct"/>
            <w:vAlign w:val="center"/>
          </w:tcPr>
          <w:p w14:paraId="77C74E0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57" w:type="pct"/>
          </w:tcPr>
          <w:p w14:paraId="3409D17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14:paraId="1069C3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312552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23" w:type="pct"/>
            <w:vAlign w:val="center"/>
          </w:tcPr>
          <w:p w14:paraId="7FCBD6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257" w:type="pct"/>
            <w:vAlign w:val="center"/>
          </w:tcPr>
          <w:p w14:paraId="4A0081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14:paraId="2A670F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446D43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Курсовой проект (работа)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footnoteReference w:id="9"/>
            </w:r>
          </w:p>
        </w:tc>
        <w:tc>
          <w:tcPr>
            <w:tcW w:w="1223" w:type="pct"/>
            <w:vAlign w:val="center"/>
          </w:tcPr>
          <w:p w14:paraId="2ED028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57" w:type="pct"/>
            <w:vAlign w:val="center"/>
          </w:tcPr>
          <w:p w14:paraId="02A90D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3FBDDF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4EBC49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23" w:type="pct"/>
            <w:vAlign w:val="center"/>
          </w:tcPr>
          <w:p w14:paraId="285E41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7" w:type="pct"/>
            <w:vAlign w:val="center"/>
          </w:tcPr>
          <w:p w14:paraId="42F803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14:paraId="4C68C8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722761C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23" w:type="pct"/>
            <w:vAlign w:val="center"/>
          </w:tcPr>
          <w:p w14:paraId="6BDF75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57" w:type="pct"/>
            <w:vAlign w:val="center"/>
          </w:tcPr>
          <w:p w14:paraId="769EFD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291F34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6AD8C4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23" w:type="pct"/>
            <w:vAlign w:val="center"/>
          </w:tcPr>
          <w:p w14:paraId="18EAF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57" w:type="pct"/>
            <w:vAlign w:val="center"/>
          </w:tcPr>
          <w:p w14:paraId="0933F3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2D303289">
      <w:pPr>
        <w:rPr>
          <w:rFonts w:ascii="Times New Roman" w:hAnsi="Times New Roman" w:cs="Times New Roman"/>
          <w:iCs/>
          <w:sz w:val="24"/>
          <w:szCs w:val="24"/>
        </w:rPr>
      </w:pPr>
    </w:p>
    <w:p w14:paraId="2D0F6A6B">
      <w:pP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br w:type="page"/>
      </w:r>
    </w:p>
    <w:p w14:paraId="43724AA3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.2. Примерное содержание дисциплины</w:t>
      </w:r>
    </w:p>
    <w:tbl>
      <w:tblPr>
        <w:tblStyle w:val="7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807"/>
      </w:tblGrid>
      <w:tr w14:paraId="145C5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Align w:val="center"/>
          </w:tcPr>
          <w:p w14:paraId="12A618CC">
            <w:pPr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807" w:type="dxa"/>
            <w:vAlign w:val="center"/>
          </w:tcPr>
          <w:p w14:paraId="09120BD3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14:paraId="0EE9E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gridSpan w:val="2"/>
          </w:tcPr>
          <w:p w14:paraId="3658FCE0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1. Введение в возрастную анатомию, физиологию и гигиену человека (2 ч)</w:t>
            </w:r>
          </w:p>
        </w:tc>
      </w:tr>
      <w:tr w14:paraId="4CF34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3E2B884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Тема 1.1 Предмет изучения анатомии </w:t>
            </w:r>
          </w:p>
        </w:tc>
        <w:tc>
          <w:tcPr>
            <w:tcW w:w="6807" w:type="dxa"/>
          </w:tcPr>
          <w:p w14:paraId="27178919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638BF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2C4D9C1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shd w:val="clear" w:color="auto" w:fill="auto"/>
          </w:tcPr>
          <w:p w14:paraId="386A5D59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Предмет и задачи учебной дисциплины.</w:t>
            </w:r>
            <w:r>
              <w:rPr>
                <w:rFonts w:ascii="Times New Roman" w:hAnsi="Times New Roman" w:cs="Times New Roman"/>
                <w:bCs/>
              </w:rPr>
              <w:t xml:space="preserve"> Методы исследования в возрастной анатомии, физиологии и гигиены. Связь этого предмета с другими дисциплинами.</w:t>
            </w:r>
          </w:p>
        </w:tc>
      </w:tr>
      <w:tr w14:paraId="1523C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0BE5BE8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07CB1651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35FD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18FC46F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vAlign w:val="bottom"/>
          </w:tcPr>
          <w:p w14:paraId="213C35A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DE2DDB3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6B28E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gridSpan w:val="2"/>
          </w:tcPr>
          <w:p w14:paraId="2FF87EE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</w:rPr>
              <w:t>Основы возрастной анатомии, физиологии и гигиены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(10 ч)</w:t>
            </w:r>
          </w:p>
        </w:tc>
      </w:tr>
      <w:tr w14:paraId="066F6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  <w:shd w:val="clear" w:color="auto" w:fill="auto"/>
          </w:tcPr>
          <w:p w14:paraId="1BE49AE4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2.1. </w:t>
            </w:r>
            <w:r>
              <w:rPr>
                <w:rFonts w:ascii="Times New Roman" w:hAnsi="Times New Roman" w:cs="Times New Roman"/>
                <w:b/>
              </w:rPr>
              <w:t>Общие вопросы возрастной анатомии, физиологии и гигиены</w:t>
            </w: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C16EC2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08CE5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7A0B8F7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8AC88E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Определение организма и его свойств, уровни организации живого организма. </w:t>
            </w:r>
          </w:p>
          <w:p w14:paraId="6F3CB5A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Роль среды и наследственности в развитии детского организма. Закономерности роста и развития. </w:t>
            </w:r>
          </w:p>
          <w:p w14:paraId="07114E6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Определение онтогенеза. Понятие о росте и развитии, их основные закономерности. Гетерохронность и гармоничность развития. Акселерация и ретардация, их причины. </w:t>
            </w:r>
          </w:p>
          <w:p w14:paraId="3DF9F97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Комплексная диагностика уровня функционального развития ребенка.</w:t>
            </w:r>
          </w:p>
          <w:p w14:paraId="39E45CF1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Методы определения состояния умственного и физического развития ребенка. Понятие о физическом развитии. Показатели и возрастно-половые особенности физического развития. Определение антропометрических показателей для оценки физического развития школьников.</w:t>
            </w:r>
          </w:p>
        </w:tc>
      </w:tr>
      <w:tr w14:paraId="10378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6EC81C0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DE7C9D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A8EB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3D7DCF8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8F4D21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bCs/>
              </w:rPr>
              <w:t>Оценка физического развития. Антропометрия. Определение типа телосложения.</w:t>
            </w:r>
          </w:p>
        </w:tc>
      </w:tr>
      <w:tr w14:paraId="58A42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2972" w:type="dxa"/>
            <w:vMerge w:val="continue"/>
          </w:tcPr>
          <w:p w14:paraId="4F44CBA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D46214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677AFE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2C9F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gridSpan w:val="2"/>
          </w:tcPr>
          <w:p w14:paraId="2D9B885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3. В</w:t>
            </w:r>
            <w:r>
              <w:rPr>
                <w:rFonts w:ascii="Times New Roman" w:hAnsi="Times New Roman" w:cs="Times New Roman"/>
                <w:b/>
              </w:rPr>
              <w:t>озрастная анатомия, физиология и гигиена систем организма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(60 ч)</w:t>
            </w:r>
          </w:p>
        </w:tc>
      </w:tr>
      <w:tr w14:paraId="25ED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  <w:shd w:val="clear" w:color="auto" w:fill="auto"/>
          </w:tcPr>
          <w:p w14:paraId="582CC24F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3.1. Регуляторные системы организма</w:t>
            </w: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827477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2570E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1C1E7F0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FBCE90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Понятие о нейрогуморальной регуляции функций организма и их значении для жизнедеятельности организма. Анатомия и физиология нервной системы. Общий план строения и функции нервной системы (микро- и макроуровень). Понятие о соматической и вегетативной нервной системе. </w:t>
            </w:r>
          </w:p>
          <w:p w14:paraId="4F304B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Функциональное значение и особенности созревания отделов ЦНС. </w:t>
            </w:r>
          </w:p>
          <w:p w14:paraId="0AD890A7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Понятие о функциональной асимметрии больших полушарий мозга.</w:t>
            </w:r>
          </w:p>
          <w:p w14:paraId="31320B5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Понятие о работоспособности и утомлении, меры профилактики утомления у школьников.</w:t>
            </w:r>
          </w:p>
          <w:p w14:paraId="67E9FD0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Координационная деятельность нервной системы.</w:t>
            </w:r>
          </w:p>
          <w:p w14:paraId="169D732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Определение рефлекса, рефлекторной дуги и рефлекторного кольца и их возрастные особенности.</w:t>
            </w:r>
          </w:p>
          <w:p w14:paraId="31585991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Анатомия и физиология эндокринной системы. Значение эндокринных желез, свойства и физиологические эффекты гормонов. Влияние гормонов на рост организма, его физическое и психическое развитие.</w:t>
            </w:r>
          </w:p>
        </w:tc>
      </w:tr>
      <w:tr w14:paraId="04A73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78ACB3C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479185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9447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1EC09A5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ED723D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«Определение работоспособности у детей и учет ее динамики при проектировании занятий по адаптивной физической культуре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14:paraId="4FC97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5208A62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DAAA71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Анализ рефлекторной дуги. Коленный рефлекс. Глазосердечный рефлекс.</w:t>
            </w:r>
          </w:p>
        </w:tc>
      </w:tr>
      <w:tr w14:paraId="774FB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7E2AA94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5AE041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FDF5F16">
            <w:pP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D54E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  <w:shd w:val="clear" w:color="auto" w:fill="auto"/>
          </w:tcPr>
          <w:p w14:paraId="483D4BD5">
            <w:pPr>
              <w:suppressAutoHyphens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Тема 3.2. Сенсорные функции</w:t>
            </w: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29305D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25A5A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0D354E7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0EF527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Общие вопросы анатомии и физиологии сенсорных систем. Определение, структурная организация сенсорных систем (анализаторов), их классификация и значение для развивающегося организма. Основные нарушения зрения. </w:t>
            </w:r>
          </w:p>
          <w:p w14:paraId="45DFCA89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Зрительная сенсорная система. Общий план строения зрительной сенсорной системы, строение и функции глаза, возрастные особенности работы зрительного анализатора.</w:t>
            </w:r>
          </w:p>
          <w:p w14:paraId="3569BCCB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Слуховая сенсорная система. Общий план строения слуховой сенсорной системы, строение и функции уха, возрастные особенности работы слухового анализатора.</w:t>
            </w:r>
          </w:p>
          <w:p w14:paraId="347C751D">
            <w:pPr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Функциональное значение и возрастные особенности двигательного, вестибулярного, вкусового, обонятельного и кожного анализаторов.</w:t>
            </w:r>
          </w:p>
        </w:tc>
      </w:tr>
      <w:tr w14:paraId="4F9AD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5F836B3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FB4367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ED0B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01C1946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67E532">
            <w:pPr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Cs/>
              </w:rPr>
              <w:t>. Анализаторы. Методы определения остроты зрения</w:t>
            </w:r>
          </w:p>
        </w:tc>
      </w:tr>
      <w:tr w14:paraId="16AFD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2879DFA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6864E8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97E8B3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92C4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  <w:shd w:val="clear" w:color="auto" w:fill="auto"/>
          </w:tcPr>
          <w:p w14:paraId="725D9EB0">
            <w:pPr>
              <w:suppressAutoHyphens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Тема 3.3. Физиология высшей нервной деятельности детей и подростков</w:t>
            </w: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C9DB4C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39674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520C9C6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D7F527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Психофизиологические аспекты поведения ребенка. Понятие о высшей нервной деятельности (ВНД). </w:t>
            </w:r>
          </w:p>
          <w:p w14:paraId="1FE4B0B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Условия, механизмы и возрастные особенности выработки и торможения условных рефлексов. Значение условных рефлексов для воспитания и обучения, понятие динамического стереотипа. </w:t>
            </w:r>
          </w:p>
          <w:p w14:paraId="235B096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Понятие о сигнальных системах мозга, этапы и условия становления речевой функции. </w:t>
            </w:r>
          </w:p>
          <w:p w14:paraId="7684C0D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Эмоции, их коммуникативное значение. Физиологические механизмы эмоций и их развитие в постнатальном онтогенезе. Эмоции и стресс. </w:t>
            </w:r>
          </w:p>
          <w:p w14:paraId="5DE6945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Индивидуально-типологические особенности ребенка. Классификация и характеристика типов ВНД. Особенности педагогического подхода к детям с различными типами ВНД. </w:t>
            </w:r>
          </w:p>
          <w:p w14:paraId="71D62CF7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Физиологические основы психических функций мозга. Физиологические механизмы восприятия, памяти, внимания, мышления, их возрастные особенности. </w:t>
            </w:r>
          </w:p>
          <w:p w14:paraId="4087EBA1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Физиологические механизмы сна.</w:t>
            </w:r>
          </w:p>
        </w:tc>
      </w:tr>
      <w:tr w14:paraId="60716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4A56DA2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0FC0C5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7B2A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7A68959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40D832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  <w:r>
              <w:rPr>
                <w:rFonts w:ascii="Times New Roman" w:hAnsi="Times New Roman" w:cs="Times New Roman"/>
              </w:rPr>
              <w:t xml:space="preserve"> Исследование динамики умственной работоспособности. Определение особенностей гигиены умственного труда.</w:t>
            </w:r>
          </w:p>
        </w:tc>
      </w:tr>
      <w:tr w14:paraId="16829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4C5C47A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B36187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554EFD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12B3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  <w:shd w:val="clear" w:color="auto" w:fill="auto"/>
          </w:tcPr>
          <w:p w14:paraId="2BCCABF7">
            <w:pPr>
              <w:suppressAutoHyphens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Тема 3.4. Моторные функции</w:t>
            </w: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5EDDC5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6A2C9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21CFC88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4C8356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Роль движений в физическом и психическом развитии детей и подростков. </w:t>
            </w:r>
          </w:p>
          <w:p w14:paraId="01575F1A">
            <w:pPr>
              <w:contextualSpacing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Строение и функции костной системы человека, ее развитие. </w:t>
            </w:r>
          </w:p>
          <w:p w14:paraId="0FE8084B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Мышечная система. Общий план строения, функции и возрастные особенности мышечной системы. Понятие о рефлекторном механизме мышечной деятельности. </w:t>
            </w:r>
          </w:p>
          <w:p w14:paraId="5392E04A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Использование знаний о естественной потребности ребенка в двигательной активности при организации учебно-воспитательного процесса. </w:t>
            </w:r>
          </w:p>
          <w:p w14:paraId="44B36152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Профилактика нарушений опорно-двигательного аппарата у детей. Нарушения опорно-двигательного аппарата у детей и меры профилактики. </w:t>
            </w:r>
          </w:p>
          <w:p w14:paraId="30A94E46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Гигиенические требования к организации труда обучающихся.</w:t>
            </w:r>
          </w:p>
        </w:tc>
      </w:tr>
      <w:tr w14:paraId="252ED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4AE3F11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5A4251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0264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11B09DF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A96220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6.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«Определение типа осанки и факторов среды, влияющих на ее формирование»</w:t>
            </w:r>
          </w:p>
        </w:tc>
      </w:tr>
      <w:tr w14:paraId="0B489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3829753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826AD1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7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 «Подбор и проведение комплекса физических упражнений для детей школьного возраста на сохранение правильной осанки»</w:t>
            </w:r>
          </w:p>
        </w:tc>
      </w:tr>
      <w:tr w14:paraId="3EFAE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79FD9AE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12BEB3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CEB03B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67929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  <w:shd w:val="clear" w:color="auto" w:fill="auto"/>
          </w:tcPr>
          <w:p w14:paraId="3BA089B3">
            <w:pPr>
              <w:suppressAutoHyphens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Тема 3.5. Возрастные особенности висцеральных функций организма детей и подростков.</w:t>
            </w: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8CF664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4BD3F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7DC5BD1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F5558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Внутренняя среда организма. Понятие о внутренней среде организма, определение гомеостаза..</w:t>
            </w:r>
          </w:p>
          <w:p w14:paraId="4FDE30D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Состав, функции и возрастные особенности крови. </w:t>
            </w:r>
          </w:p>
          <w:p w14:paraId="1A03C4E7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Иммунитет, его виды. Возрастные изменения иммунитета. </w:t>
            </w:r>
          </w:p>
          <w:p w14:paraId="1DA598E1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Кровообращение. Общий план строения, функции сердечно-сосудистой системы. Возрастные особенности системы кровообращения у детей и подростков. Использование показателей деятельности ССС для комплексной диагностики функционального развития ребенка. </w:t>
            </w:r>
          </w:p>
          <w:p w14:paraId="74E6A3BC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Дыхание. Общий план строения и функции дыхательной системы. Возрастные особенности системы дыхания у детей и подростков. Жизненная емкость легких. </w:t>
            </w:r>
          </w:p>
          <w:p w14:paraId="4F2465BF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Гигиеническое значение воздушной среды в помещении. Микроклимат. </w:t>
            </w:r>
          </w:p>
          <w:p w14:paraId="4260335E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Общий план строения и функции пищеварительной системы. Возрастные особенности органов пищеварения у детей и подростков. </w:t>
            </w:r>
          </w:p>
          <w:p w14:paraId="7F9F74F6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Возрастные особенности обмена веществ и энергии. Понятие об обмене веществ и энергии, его этапы. Обмен и значение питательных веществ. Энергетический обмен у детей и подростков. </w:t>
            </w:r>
          </w:p>
          <w:p w14:paraId="2356FD13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Возрастные особенности органов выделения. Общий план строения и функции мочевыделительной системы, возрастные особенности. </w:t>
            </w:r>
          </w:p>
          <w:p w14:paraId="5B37978B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Строение, функции, возрастные особенности и гигиена кожи. Требования к одежде и обуви детей и подростков. </w:t>
            </w:r>
          </w:p>
          <w:p w14:paraId="7EBDA0EF">
            <w:pPr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Репродуктивная система организма. Общий план строения и функции репродуктивной системы</w:t>
            </w:r>
          </w:p>
        </w:tc>
      </w:tr>
      <w:tr w14:paraId="57427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1CD82B0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BF7AA0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28E0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2B43E55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C299AA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  <w:r>
              <w:rPr>
                <w:rFonts w:ascii="Times New Roman" w:hAnsi="Times New Roman" w:cs="Times New Roman"/>
              </w:rPr>
              <w:t xml:space="preserve"> Определения показателей сердечно-сосудистой системы. Пульсометрия. Определение кровяного давления; </w:t>
            </w:r>
          </w:p>
        </w:tc>
      </w:tr>
      <w:tr w14:paraId="1B58A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2D6835F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EBBA59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</w:rPr>
              <w:t xml:space="preserve">. Оценка функциональных резервов сердечно-сосудистой системы </w:t>
            </w:r>
          </w:p>
        </w:tc>
      </w:tr>
      <w:tr w14:paraId="7A0A0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33C54A3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BC3A01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10. </w:t>
            </w:r>
            <w:r>
              <w:rPr>
                <w:rFonts w:ascii="Times New Roman" w:hAnsi="Times New Roman" w:cs="Times New Roman"/>
              </w:rPr>
              <w:t xml:space="preserve">Определения показателей дыхательной системы. Спирометрия; </w:t>
            </w:r>
          </w:p>
        </w:tc>
      </w:tr>
      <w:tr w14:paraId="1FF8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6E2FD4A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FE25B2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11. </w:t>
            </w:r>
            <w:r>
              <w:rPr>
                <w:rFonts w:ascii="Times New Roman" w:hAnsi="Times New Roman" w:cs="Times New Roman"/>
              </w:rPr>
              <w:t xml:space="preserve">Определение основного обмена расчетным методом. </w:t>
            </w:r>
          </w:p>
        </w:tc>
      </w:tr>
      <w:tr w14:paraId="4CB46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2C2DADB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6D3C6F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12. </w:t>
            </w:r>
            <w:r>
              <w:rPr>
                <w:rFonts w:ascii="Times New Roman" w:hAnsi="Times New Roman" w:cs="Times New Roman"/>
              </w:rPr>
              <w:t>Определение требований к микроклимату учебного помещения.</w:t>
            </w:r>
          </w:p>
        </w:tc>
      </w:tr>
      <w:tr w14:paraId="2E146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continue"/>
          </w:tcPr>
          <w:p w14:paraId="3FBC317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1C301F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12F491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0063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gridSpan w:val="2"/>
          </w:tcPr>
          <w:p w14:paraId="6071924B">
            <w:pP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14:paraId="03D31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gridSpan w:val="2"/>
          </w:tcPr>
          <w:p w14:paraId="0997137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Всего (72 ч.)</w:t>
            </w:r>
          </w:p>
        </w:tc>
      </w:tr>
    </w:tbl>
    <w:p w14:paraId="549A0C1F">
      <w:pPr>
        <w:rPr>
          <w:rFonts w:ascii="Times New Roman" w:hAnsi="Times New Roman" w:cs="Times New Roman"/>
          <w:sz w:val="24"/>
          <w:szCs w:val="24"/>
        </w:rPr>
      </w:pPr>
    </w:p>
    <w:p w14:paraId="34CFF4E5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208" w:name="_Toc5292"/>
      <w:bookmarkStart w:id="209" w:name="_Toc31131"/>
      <w:bookmarkStart w:id="210" w:name="_Toc18681"/>
      <w:bookmarkStart w:id="211" w:name="_Toc23595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3. Условия реализации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208"/>
      <w:bookmarkEnd w:id="209"/>
      <w:bookmarkEnd w:id="210"/>
      <w:bookmarkEnd w:id="211"/>
    </w:p>
    <w:p w14:paraId="28F2D194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14:paraId="065EF32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Кабинет(ы)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03A41271">
      <w:pPr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bookmarkStart w:id="212" w:name="_Hlk211870985"/>
      <w:r>
        <w:rPr>
          <w:rFonts w:ascii="Times New Roman" w:hAnsi="Times New Roman" w:eastAsia="Times New Roman" w:cs="Times New Roman"/>
          <w:sz w:val="24"/>
          <w:szCs w:val="24"/>
        </w:rPr>
        <w:t xml:space="preserve">Лаборатория 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физической и функциональной диагностики, 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</w:rPr>
        <w:t>оснащенная в соответствии с приложением 3 ПОП.</w:t>
      </w:r>
    </w:p>
    <w:bookmarkEnd w:id="212"/>
    <w:p w14:paraId="48642DA6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63826C6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34623A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</w:p>
    <w:p w14:paraId="3BA94547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67D39885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B8F1D74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7C69BDA2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F9CEF87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Анатомия человека (с основами динамической и спортивной морфологии): Учебник для институтов физической культуры.- Изд. 16-е /Под ред. Б.А. Никитюка, А.А. Гладышевой, Ф.В. Судзиловского.-М.: Спорт, 2022.- 624 с.</w:t>
      </w:r>
    </w:p>
    <w:p w14:paraId="429DFBAA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bookmarkStart w:id="213" w:name="_Hlk211871161"/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Григорьева, Е. В. Возрастная анатомия и физиология: учебное пособие для среднего профессионального образования / Е. В. Григорьева, В. П. Мальцев, Н. А. Белоусова. — Москва : Издательство Юрайт, 2021. — 182 с. </w:t>
      </w:r>
    </w:p>
    <w:p w14:paraId="41CC78B5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Дробинская А. О.  Анатомия и физиология человека: учебник для среднего профессионального образования / А. О. Дробинская. — 3-е изд., перераб. и доп. — Москва : Издательство Юрайт, 2025. — 421 с. </w:t>
      </w:r>
    </w:p>
    <w:bookmarkEnd w:id="213"/>
    <w:p w14:paraId="5C3F8A53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Замараев В. А.  Анатомия для студентов физкультурных колледжей : учебник и практикум для среднего профессионального образования / В. А. Замараев, Е. З. Година, Д. Б. Никитюк. — Москва : Издательство Юрайт, 2025. — 353 с. </w:t>
      </w:r>
    </w:p>
    <w:p w14:paraId="0CAA7270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Замараев В. А.  Анатомия : учебное пособие для среднего профессионального образования / В. А. Замараев. — 2-е изд., испр. и доп. — Москва : Издательство Юрайт, 2025. — 252 с. </w:t>
      </w:r>
    </w:p>
    <w:p w14:paraId="01F4F5D4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Иваницкий, М.Ф. Анатомия человека : [с основами динам. и спорт. морфологии]: учебник для высш. учеб. заведений физ. культуры / ред.: Б.А. Никитюк [и др.]; М.Ф. Иваницкий .— 16-е изд. — Москва : Спорт, 2022 .— 625 с. : ил.</w:t>
      </w:r>
    </w:p>
    <w:p w14:paraId="2D876FE7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Кабанов Н. А.  Анатомия человека : учебник для среднего профессионального образования / Н. А. Кабанов. — Москва : Издательство Юрайт, 2025. — 464 с. </w:t>
      </w:r>
    </w:p>
    <w:p w14:paraId="3FDCB900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Любимова З. В.  Организм человека, его регуляторные и интегративные системы: учебник для среднего профессионального образования / З. В. Любимова, А. А. Никитина. — 2-е изд., перераб. и доп. — Москва : Издательство Юрайт, 2025. — 421 с. </w:t>
      </w:r>
    </w:p>
    <w:p w14:paraId="11B21BCE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Любимова З. В.  Организм человека. Опорно-двигательная и висцеральные системы : учебник для среднего профессионального образования / З. В. Любимова, А. А. Никитина. — 2-е изд., перераб. и доп. — Москва : Издательство Юрайт, 2025. </w:t>
      </w:r>
    </w:p>
    <w:p w14:paraId="78E16967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Мальцев В. П.  Возрастная анатомия и физиология : учебник для среднего профессионального образования / В. П. Мальцев, Е. В. Григорьева. — 2-е изд., перераб. и доп. — Москва : Издательство Юрайт, 2025. — 210 с. </w:t>
      </w:r>
    </w:p>
    <w:p w14:paraId="7A957DC4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Цехмистренко Т. А.  Анатомия человека : учебник и практикум для среднего профессионального образования / Т. А. Цехмистренко, Д. К. Обухов. — 2-е изд., перераб. и доп. — Москва: Издательство Юрайт, 2025. — 287 с. </w:t>
      </w:r>
    </w:p>
    <w:p w14:paraId="5406B107">
      <w:pPr>
        <w:tabs>
          <w:tab w:val="left" w:pos="993"/>
        </w:tabs>
        <w:spacing w:after="200" w:line="276" w:lineRule="auto"/>
        <w:ind w:left="1134"/>
        <w:contextualSpacing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</w:p>
    <w:p w14:paraId="1FC237E1">
      <w:pPr>
        <w:tabs>
          <w:tab w:val="left" w:pos="993"/>
        </w:tabs>
        <w:spacing w:after="200" w:line="276" w:lineRule="auto"/>
        <w:ind w:left="567"/>
        <w:contextualSpacing/>
        <w:jc w:val="center"/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4. Контроль и оценка результатов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br w:type="textWrapping"/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освоения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</w:p>
    <w:tbl>
      <w:tblPr>
        <w:tblStyle w:val="7"/>
        <w:tblW w:w="495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5"/>
        <w:gridCol w:w="3250"/>
        <w:gridCol w:w="3066"/>
      </w:tblGrid>
      <w:tr w14:paraId="0B820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64" w:type="pct"/>
            <w:vAlign w:val="center"/>
          </w:tcPr>
          <w:p w14:paraId="78E68083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214" w:name="_Hlk212044395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664" w:type="pct"/>
            <w:vAlign w:val="center"/>
          </w:tcPr>
          <w:p w14:paraId="3DDD104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570" w:type="pct"/>
            <w:vAlign w:val="center"/>
          </w:tcPr>
          <w:p w14:paraId="64C598C1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14:paraId="57763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764" w:type="pct"/>
          </w:tcPr>
          <w:p w14:paraId="16BB9703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Знать: </w:t>
            </w:r>
          </w:p>
          <w:p w14:paraId="359D0649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-актуальный профессиональный и социальный контекст, в котором приходится работать и жить;</w:t>
            </w:r>
          </w:p>
          <w:p w14:paraId="64070133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7BC5E3D4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методы работы в профессиональной и смежных сферах;</w:t>
            </w:r>
          </w:p>
          <w:p w14:paraId="71C24834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-номенклатура информационных источников, применяемых в профессиональной деятельности;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558ED66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ascii="Times New Roman" w:hAnsi="Times New Roman" w:eastAsia="SimSun" w:cs="Times New Roman"/>
                <w:bCs/>
                <w:sz w:val="24"/>
                <w:szCs w:val="24"/>
                <w:lang w:eastAsia="ru-RU"/>
              </w:rPr>
              <w:t>специальности;</w:t>
            </w:r>
          </w:p>
          <w:p w14:paraId="7DF1CCD3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понятие о физическом развитии, показатели и возрастно-половые особенности физического развития; </w:t>
            </w:r>
          </w:p>
          <w:p w14:paraId="404BC38C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антропометрические показатели для оценки физического развития школьников;</w:t>
            </w:r>
          </w:p>
          <w:p w14:paraId="7F983B4A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основы возрастной анатомии, физиологии и гигиены систем организма: регуляторные системы организма; сенсорные функции; физиология высшей нервной деятельности детей и подростков; моторные функции; возрастные особенности висцеральных функций организма детей и подростков</w:t>
            </w:r>
          </w:p>
        </w:tc>
        <w:tc>
          <w:tcPr>
            <w:tcW w:w="1664" w:type="pct"/>
          </w:tcPr>
          <w:p w14:paraId="0E2792E7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</w:p>
          <w:p w14:paraId="1F3B55B4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-демонстрирует знание актуального профессионального и социального контекста;</w:t>
            </w:r>
          </w:p>
          <w:p w14:paraId="1A5C707D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67541D29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демонстрирует знание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SimSun" w:cs="Times New Roman"/>
                <w:bCs/>
                <w:iCs/>
                <w:sz w:val="24"/>
                <w:szCs w:val="24"/>
                <w:lang w:eastAsia="ru-RU"/>
              </w:rPr>
              <w:t>методов работы в профессиональной и смежных сферах;</w:t>
            </w:r>
          </w:p>
          <w:p w14:paraId="20EF9F1D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демонстрирует знание</w:t>
            </w: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  <w:t xml:space="preserve"> условий профессиональной деятельности и зоны риска физического здоровья;</w:t>
            </w:r>
          </w:p>
          <w:p w14:paraId="0C717D9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 xml:space="preserve">- демонстрирует знание понятия физическое развитие, показателей и возрастно-половых особенностей физического развития; </w:t>
            </w:r>
          </w:p>
          <w:p w14:paraId="1D24B27C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применяет знание</w:t>
            </w:r>
            <w: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антропометрические показатели для оценки физического развития школьников;</w:t>
            </w:r>
          </w:p>
          <w:p w14:paraId="23B7E09F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 xml:space="preserve"> демонстрирует знание</w:t>
            </w:r>
            <w:r>
              <w:t xml:space="preserve">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основ возрастной анатомии, физиологии и гигиены систем организма</w:t>
            </w:r>
          </w:p>
        </w:tc>
        <w:tc>
          <w:tcPr>
            <w:tcW w:w="1570" w:type="pct"/>
          </w:tcPr>
          <w:p w14:paraId="6030F9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практической работы;</w:t>
            </w:r>
          </w:p>
          <w:p w14:paraId="51DB81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в устной/письменной форме;</w:t>
            </w:r>
          </w:p>
          <w:p w14:paraId="6D05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7D3438DC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14:paraId="554CF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764" w:type="pct"/>
          </w:tcPr>
          <w:p w14:paraId="6D99D3A6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Уметь:</w:t>
            </w:r>
          </w:p>
          <w:p w14:paraId="4159863C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227F7A40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0F81A38C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7B6BF178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актуальными методами работы в профессиональной и смежных сферах;</w:t>
            </w:r>
          </w:p>
          <w:p w14:paraId="771B90F6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задачи для поиска информации с учетом профессиональной задачи;</w:t>
            </w:r>
          </w:p>
          <w:p w14:paraId="77951DAE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планировать процесс поиска, выбирать необходимые источники информации;</w:t>
            </w:r>
          </w:p>
          <w:p w14:paraId="209E8C88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2EA0A734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применять при решении профессиональных задач знания возрастных основ анатомии, физиологии и гигиены человека</w:t>
            </w:r>
          </w:p>
        </w:tc>
        <w:tc>
          <w:tcPr>
            <w:tcW w:w="1664" w:type="pct"/>
          </w:tcPr>
          <w:p w14:paraId="643B4DA1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521E0E3A">
            <w:pPr>
              <w:numPr>
                <w:ilvl w:val="0"/>
                <w:numId w:val="7"/>
              </w:numPr>
              <w:tabs>
                <w:tab w:val="left" w:pos="0"/>
                <w:tab w:val="left" w:pos="382"/>
                <w:tab w:val="clear" w:pos="360"/>
              </w:tabs>
              <w:autoSpaceDN w:val="0"/>
              <w:adjustRightInd w:val="0"/>
              <w:ind w:left="34" w:hanging="34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определяет возрастные особенности строения организма человека;</w:t>
            </w:r>
          </w:p>
          <w:p w14:paraId="6614A0C2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284"/>
                <w:tab w:val="left" w:pos="382"/>
              </w:tabs>
              <w:suppressAutoHyphens/>
              <w:autoSpaceDE w:val="0"/>
              <w:ind w:left="34" w:hanging="34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 xml:space="preserve">оперирует анатомическими терминами при анализе физических упражнений; </w:t>
            </w:r>
          </w:p>
          <w:p w14:paraId="40681C93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751D1508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382"/>
              </w:tabs>
              <w:suppressAutoHyphens/>
              <w:autoSpaceDE w:val="0"/>
              <w:ind w:left="34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использует знания анатомии при решение профессиональных задач;</w:t>
            </w:r>
          </w:p>
          <w:p w14:paraId="77BCC7BE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 xml:space="preserve"> 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2047BD56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применяет актуальные методы работы с учетом в решаемой задачи;</w:t>
            </w:r>
          </w:p>
          <w:p w14:paraId="7B3742B6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195D4D9F">
            <w:pPr>
              <w:suppressAutoHyphens/>
              <w:contextualSpacing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применяет средства информационных технологий для решения профессиональных задач;</w:t>
            </w:r>
          </w:p>
          <w:p w14:paraId="12074258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применяет при решении профессиональных задач знания возрастных основ анатомии, физиологии и гигиены человека</w:t>
            </w:r>
          </w:p>
        </w:tc>
        <w:tc>
          <w:tcPr>
            <w:tcW w:w="1570" w:type="pct"/>
          </w:tcPr>
          <w:p w14:paraId="3B88F81F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Экспертное наблюдение </w:t>
            </w:r>
          </w:p>
          <w:p w14:paraId="10A3820D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6BC0D67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5FF02703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1B15762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2161BA3D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3D327F5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диф.зачёт/экзамен</w:t>
            </w:r>
          </w:p>
        </w:tc>
      </w:tr>
      <w:bookmarkEnd w:id="214"/>
    </w:tbl>
    <w:p w14:paraId="05C7C92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C7C7E9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2.11</w:t>
      </w:r>
    </w:p>
    <w:p w14:paraId="2F111AC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3E3D3FC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4EC475F5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1EE087A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3C80D4F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CB3532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6892B7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7559EE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ABE6ED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6AE32C5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3DEB0A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12C68C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FBBD61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411BEC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17D07A3D">
      <w:pPr>
        <w:pStyle w:val="2"/>
      </w:pPr>
      <w:bookmarkStart w:id="215" w:name="_Toc17784"/>
      <w:bookmarkStart w:id="216" w:name="_Toc3695"/>
      <w:r>
        <w:t>«ОП.06 ПРОЕКТНАЯ И ИССЛЕДОВАТЕЛЬСКАЯ ДЕЯТЕЛЬНОСТЬ В ПРОФЕССИОНАЛЬНОЙ СФЕРЕ»</w:t>
      </w:r>
      <w:bookmarkEnd w:id="215"/>
      <w:bookmarkEnd w:id="216"/>
    </w:p>
    <w:p w14:paraId="33EE348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60F12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0F8F0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EDD12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7EDE4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21A5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595F8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B3D6A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3DA4B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E4221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FBEB7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85601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C52C9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4CD14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059FFB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217" w:name="_Hlk224049668"/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bookmarkEnd w:id="217"/>
    <w:p w14:paraId="47D73E85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7864218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4A25B06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38AD9E2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0D591BC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C44C2F2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4F79C19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A2C5149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1372E11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CEF2621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D96A5AB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218" w:name="_Toc28662"/>
      <w:bookmarkStart w:id="219" w:name="_Toc3284"/>
      <w:bookmarkStart w:id="220" w:name="_Toc24462"/>
      <w:bookmarkStart w:id="221" w:name="_Toc13415"/>
      <w:bookmarkStart w:id="222" w:name="_Toc13683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СОДЕРЖАНИЕ ПРОГРАММЫ</w:t>
      </w:r>
      <w:bookmarkEnd w:id="218"/>
      <w:bookmarkEnd w:id="219"/>
      <w:bookmarkEnd w:id="220"/>
      <w:bookmarkEnd w:id="221"/>
      <w:bookmarkEnd w:id="222"/>
    </w:p>
    <w:p w14:paraId="675E5740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TOC \h \z \t "Раздел 1;1;Раздел 1.1;2" </w:instrText>
      </w:r>
      <w:r>
        <w:rPr>
          <w:rFonts w:ascii="Times New Roman" w:hAnsi="Times New Roman" w:cs="Times New Roman"/>
        </w:rPr>
        <w:fldChar w:fldCharType="separate"/>
      </w:r>
      <w:r>
        <w:fldChar w:fldCharType="begin"/>
      </w:r>
      <w:r>
        <w:instrText xml:space="preserve"> HYPERLINK \l "_Toc156294875" </w:instrText>
      </w:r>
      <w:r>
        <w:fldChar w:fldCharType="separate"/>
      </w:r>
      <w:r>
        <w:fldChar w:fldCharType="end"/>
      </w:r>
    </w:p>
    <w:p w14:paraId="2946330E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"_Toc156294876"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1. ОБЩАЯ ХАРАКТЕРИСТИКА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_Toc156294876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5215CC8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"_Toc156294877"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1.1. Цель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_Toc156294877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6BF11D13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"_Toc156294878"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_Toc156294878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1BF5597E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"_Toc156294879"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2. СТРУКТУРА И СОДЕРЖАНИЕ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_Toc156294879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E76E65B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"_Toc156294880"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_Toc156294880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226FF1A6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"_Toc156294881"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2.2. Примерное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_Toc156294881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3B9636CF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"_Toc156294883"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_Toc156294883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0CC1844F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"_Toc156294884"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3. УСЛОВИЯ РЕАЛИЗАЦИИ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_Toc156294884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6FD8DC2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"_Toc156294885"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_Toc156294885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78343B1E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"_Toc156294886"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_Toc156294886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06CCE09E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"_Toc156294887"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4. КОНТРОЛЬ И ОЦЕНКА РЕЗУЛЬТАТОВ ОСВОЕНИЯ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_Toc156294887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CD1C478">
      <w:pPr>
        <w:keepNext/>
        <w:spacing w:after="120"/>
        <w:outlineLvl w:val="0"/>
        <w:rPr>
          <w:rFonts w:ascii="Times New Roman" w:hAnsi="Times New Roman" w:eastAsia="Segoe UI" w:cs="Times New Roman"/>
          <w:caps/>
          <w:color w:val="2F5597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166B1CD8">
      <w:pPr>
        <w:keepNext/>
        <w:spacing w:after="120"/>
        <w:outlineLvl w:val="0"/>
        <w:rPr>
          <w:rFonts w:ascii="Times New Roman" w:hAnsi="Times New Roman" w:eastAsia="Segoe UI" w:cs="Times New Roman"/>
          <w:b/>
          <w:bCs/>
          <w:caps/>
          <w:color w:val="2F5597" w:themeColor="accent1" w:themeShade="BF"/>
          <w:kern w:val="32"/>
          <w:sz w:val="24"/>
          <w:szCs w:val="24"/>
          <w:lang w:eastAsia="zh-CN"/>
        </w:rPr>
        <w:sectPr>
          <w:headerReference r:id="rId16" w:type="default"/>
          <w:headerReference r:id="rId17" w:type="even"/>
          <w:pgSz w:w="11906" w:h="16838"/>
          <w:pgMar w:top="1134" w:right="567" w:bottom="1134" w:left="1701" w:header="709" w:footer="709" w:gutter="0"/>
          <w:cols w:space="708" w:num="1"/>
          <w:docGrid w:linePitch="360" w:charSpace="0"/>
        </w:sectPr>
      </w:pPr>
    </w:p>
    <w:p w14:paraId="263E37A7">
      <w:pPr>
        <w:keepNext/>
        <w:numPr>
          <w:ilvl w:val="0"/>
          <w:numId w:val="9"/>
        </w:numPr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223" w:name="_Toc15226"/>
      <w:bookmarkStart w:id="224" w:name="_Toc26505"/>
      <w:bookmarkStart w:id="225" w:name="_Toc6351"/>
      <w:bookmarkStart w:id="226" w:name="_Toc6339"/>
      <w:bookmarkStart w:id="227" w:name="_Toc20720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Общая характеристика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ПРИМЕРНОЙ РАБОЧЕЙ ПРОГРАММЫ УЧЕБНОЙ ДИСЦИПЛИНЫ</w:t>
      </w:r>
      <w:bookmarkEnd w:id="223"/>
      <w:bookmarkEnd w:id="224"/>
      <w:bookmarkEnd w:id="225"/>
      <w:bookmarkEnd w:id="226"/>
      <w:bookmarkEnd w:id="227"/>
    </w:p>
    <w:p w14:paraId="3BE9C973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lang w:eastAsia="nl-NL"/>
        </w:rPr>
        <w:t>«Проектная и исследовательская деятельность в профессиональной сфере»</w:t>
      </w:r>
    </w:p>
    <w:p w14:paraId="12E21B12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  <w:t>(наименование дисциплины)</w:t>
      </w:r>
    </w:p>
    <w:p w14:paraId="0735304C">
      <w:pPr>
        <w:widowControl w:val="0"/>
        <w:rPr>
          <w:rFonts w:ascii="Times New Roman" w:hAnsi="Times New Roman" w:eastAsia="Times New Roman" w:cs="Times New Roman"/>
          <w:sz w:val="24"/>
          <w:szCs w:val="24"/>
          <w:lang w:eastAsia="nl-NL"/>
        </w:rPr>
      </w:pPr>
    </w:p>
    <w:p w14:paraId="1E8A9446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Цель и место дисциплины в структуре образовательной программы</w:t>
      </w:r>
    </w:p>
    <w:p w14:paraId="456711E7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«Проектная и исследовательская деятельность в профессиональной сфере»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 формирование у студентов навыков самостоятельной проектной и исследовательской работы, формирование основ культуры умственного труда, создание условий для развития исследовательской компетентности студентов посредством освоения методов научного познания и умений учебно-исследовательской деятельности. </w:t>
      </w:r>
    </w:p>
    <w:p w14:paraId="1E26A7E8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«Проектная и исследовательская деятельность в профессиональной сфере» включена в обязательную часть (наименование) цикла образовательной программы.</w:t>
      </w:r>
    </w:p>
    <w:p w14:paraId="4C0432B7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1A829A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.2. Планируемые результаты освоения дисциплины</w:t>
      </w:r>
    </w:p>
    <w:p w14:paraId="0C112BE9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09CE3495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0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7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4136"/>
        <w:gridCol w:w="4394"/>
      </w:tblGrid>
      <w:tr w14:paraId="12B58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6C3EEA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Код ОК </w:t>
            </w:r>
          </w:p>
          <w:p w14:paraId="65A845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85EE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0BC5F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14:paraId="0D9DA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87D9E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CC0B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43BA07F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52D0869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24C926D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53E44F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D0F7C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03BDC6D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2282C9A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0E7EDC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33DBAD8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</w:tc>
      </w:tr>
      <w:tr w14:paraId="18E4F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5E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F303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информации, планировать процесс поиска, выбирать необходимые источники информации;</w:t>
            </w:r>
          </w:p>
          <w:p w14:paraId="416846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5871FE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практическую значимость результатов поиска;</w:t>
            </w:r>
          </w:p>
          <w:p w14:paraId="285037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2860CE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современное программное обеспечение в профессиональной деятельности;</w:t>
            </w:r>
          </w:p>
          <w:p w14:paraId="24CD9E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различные цифровые средства для решения профессиональных задач;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41473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065656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приемы структурирования информации;</w:t>
            </w:r>
          </w:p>
          <w:p w14:paraId="39305D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формат оформления результатов поиска информации;</w:t>
            </w:r>
          </w:p>
          <w:p w14:paraId="0F71B97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</w:tr>
      <w:tr w14:paraId="5414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238F2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4136" w:type="dxa"/>
            <w:tcBorders>
              <w:left w:val="single" w:color="auto" w:sz="4" w:space="0"/>
              <w:right w:val="single" w:color="auto" w:sz="4" w:space="0"/>
            </w:tcBorders>
          </w:tcPr>
          <w:p w14:paraId="472BF6E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7CAB7F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современную научную профессиональную терминологию;</w:t>
            </w:r>
          </w:p>
          <w:p w14:paraId="5A3C3A8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9DDC8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содержание актуальной нормативно-правовой документации;</w:t>
            </w:r>
          </w:p>
          <w:p w14:paraId="6A22FE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современная научная и профессиональная терминология; </w:t>
            </w:r>
          </w:p>
          <w:p w14:paraId="5B799A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правила разработки презентации</w:t>
            </w:r>
          </w:p>
          <w:p w14:paraId="6333C4D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этапы разработки и реализации проекта;</w:t>
            </w:r>
          </w:p>
        </w:tc>
      </w:tr>
      <w:tr w14:paraId="04A0D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2EACA90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ОК.04 </w:t>
            </w:r>
          </w:p>
        </w:tc>
        <w:tc>
          <w:tcPr>
            <w:tcW w:w="4136" w:type="dxa"/>
            <w:tcBorders>
              <w:left w:val="single" w:color="auto" w:sz="4" w:space="0"/>
              <w:right w:val="single" w:color="auto" w:sz="4" w:space="0"/>
            </w:tcBorders>
          </w:tcPr>
          <w:p w14:paraId="30DDDB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организовывать работу коллектива и команды;</w:t>
            </w:r>
          </w:p>
          <w:p w14:paraId="4A2B083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E771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1CEB296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</w:tc>
      </w:tr>
    </w:tbl>
    <w:p w14:paraId="2A61BD07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029D80DA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</w:p>
    <w:p w14:paraId="6F64CD5C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228" w:name="_Toc3635"/>
      <w:bookmarkStart w:id="229" w:name="_Toc23433"/>
      <w:bookmarkStart w:id="230" w:name="_Toc5363"/>
      <w:bookmarkStart w:id="231" w:name="_Toc6454"/>
      <w:bookmarkStart w:id="232" w:name="_Toc18138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2. Структура и содержание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228"/>
      <w:bookmarkEnd w:id="229"/>
      <w:bookmarkEnd w:id="230"/>
      <w:bookmarkEnd w:id="231"/>
      <w:bookmarkEnd w:id="232"/>
    </w:p>
    <w:p w14:paraId="09273C09">
      <w:pPr>
        <w:spacing w:after="120" w:line="276" w:lineRule="auto"/>
        <w:ind w:firstLine="709"/>
        <w:outlineLvl w:val="1"/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imes New Roman" w:hAnsi="Times New Roman" w:cs="Times New Roman"/>
          <w:b/>
          <w:sz w:val="24"/>
          <w:szCs w:val="24"/>
        </w:rPr>
        <w:t>2.1. Трудоемкость освоения дисциплины</w:t>
      </w: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</w:p>
    <w:tbl>
      <w:tblPr>
        <w:tblStyle w:val="7"/>
        <w:tblW w:w="4961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6"/>
        <w:gridCol w:w="2392"/>
        <w:gridCol w:w="2459"/>
      </w:tblGrid>
      <w:tr w14:paraId="366A39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4136E8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23" w:type="pct"/>
            <w:vAlign w:val="center"/>
          </w:tcPr>
          <w:p w14:paraId="72760E6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57" w:type="pct"/>
          </w:tcPr>
          <w:p w14:paraId="3613F351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14:paraId="0410E3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2420498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23" w:type="pct"/>
            <w:vAlign w:val="center"/>
          </w:tcPr>
          <w:p w14:paraId="05B12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57" w:type="pct"/>
            <w:vAlign w:val="center"/>
          </w:tcPr>
          <w:p w14:paraId="778352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14:paraId="35B489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16F869E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Курсовой проект (работа)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footnoteReference w:id="11"/>
            </w:r>
          </w:p>
        </w:tc>
        <w:tc>
          <w:tcPr>
            <w:tcW w:w="1223" w:type="pct"/>
          </w:tcPr>
          <w:p w14:paraId="5302BB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ХХ</w:t>
            </w:r>
          </w:p>
        </w:tc>
        <w:tc>
          <w:tcPr>
            <w:tcW w:w="1257" w:type="pct"/>
          </w:tcPr>
          <w:p w14:paraId="2AEF3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ХХ</w:t>
            </w:r>
          </w:p>
        </w:tc>
      </w:tr>
      <w:tr w14:paraId="691467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6A04AA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23" w:type="pct"/>
            <w:vAlign w:val="center"/>
          </w:tcPr>
          <w:p w14:paraId="501CA4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7" w:type="pct"/>
            <w:vAlign w:val="center"/>
          </w:tcPr>
          <w:p w14:paraId="75E83A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14:paraId="0F2C58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4ED9C9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23" w:type="pct"/>
            <w:vAlign w:val="center"/>
          </w:tcPr>
          <w:p w14:paraId="140433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57" w:type="pct"/>
            <w:vAlign w:val="center"/>
          </w:tcPr>
          <w:p w14:paraId="002B10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76EF2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18" w:type="pct"/>
            <w:vAlign w:val="center"/>
          </w:tcPr>
          <w:p w14:paraId="335E40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23" w:type="pct"/>
            <w:vAlign w:val="center"/>
          </w:tcPr>
          <w:p w14:paraId="41D46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57" w:type="pct"/>
            <w:vAlign w:val="center"/>
          </w:tcPr>
          <w:p w14:paraId="0CF03A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</w:tbl>
    <w:p w14:paraId="4EC613B2">
      <w:pPr>
        <w:rPr>
          <w:rFonts w:ascii="Times New Roman" w:hAnsi="Times New Roman" w:cs="Times New Roman"/>
          <w:iCs/>
          <w:sz w:val="24"/>
          <w:szCs w:val="24"/>
        </w:rPr>
      </w:pPr>
    </w:p>
    <w:p w14:paraId="1FEE7500">
      <w:pP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br w:type="page"/>
      </w:r>
    </w:p>
    <w:p w14:paraId="1A0B329B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.2. Примерное содержание дисциплины</w:t>
      </w:r>
    </w:p>
    <w:tbl>
      <w:tblPr>
        <w:tblStyle w:val="7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2"/>
        <w:gridCol w:w="7107"/>
      </w:tblGrid>
      <w:tr w14:paraId="3F7EB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2672" w:type="dxa"/>
            <w:vAlign w:val="center"/>
          </w:tcPr>
          <w:p w14:paraId="3AA1213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7107" w:type="dxa"/>
            <w:vAlign w:val="center"/>
          </w:tcPr>
          <w:p w14:paraId="52847B65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14:paraId="47349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gridSpan w:val="2"/>
          </w:tcPr>
          <w:p w14:paraId="7C223412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Раздел 1. 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lang w:eastAsia="ru-RU"/>
              </w:rPr>
              <w:t>Теоретические основы исследовательской деятельности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(20 ч)</w:t>
            </w:r>
          </w:p>
        </w:tc>
      </w:tr>
      <w:tr w14:paraId="54FBA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2" w:type="dxa"/>
            <w:vMerge w:val="restart"/>
          </w:tcPr>
          <w:p w14:paraId="47E9845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1.1 Методологические и методические основы исследовательской деятельности</w:t>
            </w:r>
          </w:p>
        </w:tc>
        <w:tc>
          <w:tcPr>
            <w:tcW w:w="7107" w:type="dxa"/>
          </w:tcPr>
          <w:p w14:paraId="64881E34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344DE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72" w:type="dxa"/>
            <w:vMerge w:val="continue"/>
          </w:tcPr>
          <w:p w14:paraId="5652BC9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3F18C517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и научное исследование Понятие о науке как специфической сфере человеческой деятельности, направленной на получение, обоснование и систематизацию объективных знаний о мире. Понятие о научном исследовании как особой форме процесса познания. Классификации научных исследований по целевому назначению (фундаментальные, прикладные, разработки, поисковые), по срокам выполнения (долгосрочные. краткосрочные, экспресс-исследования). Междисциплинарный характер современной науки. Взаимосвязь науки и практики.</w:t>
            </w:r>
          </w:p>
        </w:tc>
      </w:tr>
      <w:tr w14:paraId="5E84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72" w:type="dxa"/>
            <w:vMerge w:val="continue"/>
          </w:tcPr>
          <w:p w14:paraId="2BEEE48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06C213F8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Методология исследования Понятие о методологии научного знания как системе принципов, способов организации и построения теоретической и практической деятельности. Компоненты методологического знания: общетеоретические законы и закономерности, более частные законы, принципы и методы исследования. Методологический аппарат исследования: объект, предмет, цель, гипотеза, задачи (общее представление).</w:t>
            </w:r>
          </w:p>
        </w:tc>
      </w:tr>
      <w:tr w14:paraId="49DA1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72" w:type="dxa"/>
            <w:vMerge w:val="continue"/>
          </w:tcPr>
          <w:p w14:paraId="27C9177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68957C9A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исследования Методика исследования как совокупность приемов и способов исследования, опре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деляющих порядок их применения и интерпретацию полученных с их помощью результатов. Понятие о методах исследования как совокупности приемов и операций, направленных на изучение проблем. Система методов исследования. Характеристика исследовательских методов.</w:t>
            </w:r>
          </w:p>
        </w:tc>
      </w:tr>
      <w:tr w14:paraId="79EB6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672" w:type="dxa"/>
            <w:vMerge w:val="continue"/>
          </w:tcPr>
          <w:p w14:paraId="4F32CD6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6AFFFF20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1088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672" w:type="dxa"/>
            <w:vMerge w:val="continue"/>
          </w:tcPr>
          <w:p w14:paraId="57B7106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24FC6056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Определение методологического аппарата исследования. Логическая схема взаимосвязи методологического аппарата исследования.</w:t>
            </w:r>
          </w:p>
        </w:tc>
      </w:tr>
      <w:tr w14:paraId="6EEF9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3F9C418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vAlign w:val="bottom"/>
          </w:tcPr>
          <w:p w14:paraId="688B157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AC33C5D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B086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restart"/>
          </w:tcPr>
          <w:p w14:paraId="7862EBC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Тема 1.2 Технология исследовательской деятельности 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5FB76C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01EA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2CB744E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0DDC1B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исследовательской работы: определение проблемы, предмета и объекта исследования; сбор и изучение информации по проблеме, уточнение основных понятий, определение темы исследования; формулировка цели, задач и гипотезы исследования, выбор соответствующих методов исследования; подготовка и проведение исследовательской части работы (в том числе эмпирической); обработка результатов исследования; интерпретация полученных данных; формулирование выводов; оформление работы; защита.</w:t>
            </w:r>
          </w:p>
        </w:tc>
      </w:tr>
      <w:tr w14:paraId="0FE3E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42AE981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3F0DCF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Эксперимент как общенаучный метод исследования. Виды экспериментов. Основные этапы проведения эксперимента, содержание работы на каждом этапе.</w:t>
            </w:r>
          </w:p>
        </w:tc>
      </w:tr>
      <w:tr w14:paraId="6C7C8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3452CA0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71D5CC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F838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00313E1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76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Технология сбора и анализа информации по актуальной теме исследования.</w:t>
            </w:r>
          </w:p>
        </w:tc>
      </w:tr>
      <w:tr w14:paraId="37C55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44297E8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91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Формулировка объекта, предмета, цели, гипотезы и составление предварительного плана исследования.</w:t>
            </w:r>
          </w:p>
        </w:tc>
      </w:tr>
      <w:tr w14:paraId="39DB6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28F08CE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A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Сбор и первичная систематизация эмпирического материала.</w:t>
            </w:r>
          </w:p>
        </w:tc>
      </w:tr>
      <w:tr w14:paraId="11458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320AD94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DD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Интерпретация, оформление, представление результатов и формулирование выводов исследования.</w:t>
            </w:r>
          </w:p>
        </w:tc>
      </w:tr>
      <w:tr w14:paraId="3BB3C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346D8E4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9F7F96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927ECC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4BDA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restart"/>
          </w:tcPr>
          <w:p w14:paraId="7B8C86C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1.3 Учебно-исследовательская деятельность студентов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91C10C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093BF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19CEBCE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2B30C6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учебно-исследовательской деятельности. Сравнительная характеристика научно-исследовательской и учебно-исследовательской деятельности. Особенности научного стиля изложения.</w:t>
            </w:r>
          </w:p>
        </w:tc>
      </w:tr>
      <w:tr w14:paraId="6F5CA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5B7D63C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7468B1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учебно-исследовательской деятельности обучающихся. Основные виды учебно-исследовательской деятельности обучающихся профессиональной образовательной организации: курсовая работа и дипломная работа, их сходство и различие. Содержательное разнообразие курсовых работ (реферативного, практического, опытно-экспериментального характера), дипломных работ (опытно-практического, опытно-экспериментального, теоретиче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ского, проектного характера). </w:t>
            </w:r>
          </w:p>
        </w:tc>
      </w:tr>
      <w:tr w14:paraId="16C04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4FE147E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10909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курсовой и дипломной работе. Структура. Методологический аппарат. Теоретические и эмпирические методы исследования в курсовой и дипломной работе. Рубрикация как выражение композиционной структуры текста. Требования к оформлению структурных частей курсовой работы и дипломной работы. </w:t>
            </w:r>
          </w:p>
        </w:tc>
      </w:tr>
      <w:tr w14:paraId="61F3C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68FD3ED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56618B1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курсовой работы и дипломной работы. Возможные варианты защиты курсовой работы. Критерии оценки курсовой работы. Отзыв научного руководителя.</w:t>
            </w:r>
          </w:p>
          <w:p w14:paraId="7721AC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Дипломная работа как вид государственной итоговой аттестации выпускников. Цель защиты дипломной работы. Особенности процедуры предварительной защиты результатов дипломной работы. Допуск к защите дипломной работы: сроки сдачи работы, составление отзыва научного руководителя, рецензии. Подготовка дипломной работы к защите: составление текста выступления студента; подготовка ответов на замечания и пожелания, высказанные в отзыве и рецензии; подготовка раздаточного материала, презентации. Процедура защиты дипломной работы. Критерии оценки дипломной работы.</w:t>
            </w:r>
          </w:p>
        </w:tc>
      </w:tr>
      <w:tr w14:paraId="11A54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5F8FE57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E62716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4479E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0C10D48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7CB4F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Обоснование актуальности темы исследования.</w:t>
            </w:r>
          </w:p>
        </w:tc>
      </w:tr>
      <w:tr w14:paraId="614E4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13AE990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2C30A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Составление библиографического описания, составление тезисов и запись цитаты.</w:t>
            </w:r>
          </w:p>
        </w:tc>
      </w:tr>
      <w:tr w14:paraId="0C1E4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1229ACC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63D56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Составление программы опытно-экспериментальной работы при организации исследования по теме.</w:t>
            </w:r>
          </w:p>
        </w:tc>
      </w:tr>
      <w:tr w14:paraId="1C606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00BB82A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3490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Наблюдение и анализ видеозаписи процедуры защиты дипломной работы.</w:t>
            </w:r>
          </w:p>
        </w:tc>
      </w:tr>
      <w:tr w14:paraId="1636D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39091B5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D6B375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5367BC5">
            <w:pP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6660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gridSpan w:val="2"/>
          </w:tcPr>
          <w:p w14:paraId="50F29C61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2. Теоретические основы проектной деятельности (16 ч.)</w:t>
            </w:r>
          </w:p>
        </w:tc>
      </w:tr>
      <w:tr w14:paraId="7A64D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2" w:type="dxa"/>
            <w:vMerge w:val="restart"/>
          </w:tcPr>
          <w:p w14:paraId="136BCEC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2.1. Проектная деятельность: понятие, основные характеристики проектной деятельности, классификация проектов</w:t>
            </w:r>
          </w:p>
        </w:tc>
        <w:tc>
          <w:tcPr>
            <w:tcW w:w="7107" w:type="dxa"/>
          </w:tcPr>
          <w:p w14:paraId="29E968C3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1AA29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72" w:type="dxa"/>
            <w:vMerge w:val="continue"/>
          </w:tcPr>
          <w:p w14:paraId="0970FF0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4EF4A674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 проектной деятельности и педагогического проектирования. Различие проектной и исследовательской деятельности. Принципы проектной деятельности. Общие признаки, отличающие проект от других видов деятельности: направленность на достижение конкретных целей с определенным началом и концом; ограниченная протяженность по срокам, стоимости и ресурсам; неповторимость и уникальность (в определенной степени); комплексность — наличие большого числа факторов, прямо или косвенно влияющих на прогресс и результаты проекта; правовое и организационное обеспечение — создание специфической организационной структуры на время реализации проекта. Проектная культура педагога.</w:t>
            </w:r>
          </w:p>
        </w:tc>
      </w:tr>
      <w:tr w14:paraId="12455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72" w:type="dxa"/>
            <w:vMerge w:val="continue"/>
          </w:tcPr>
          <w:p w14:paraId="6A18426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3FB80930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педагогических проектов.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срокам реализации: краткосрочные (до одной недели); среднесрочные (от недели до месяца); долгосрочные (от одного месяца и больше); по доминирующей деятельности: исследовательские; творческие; практико-ориентированные; информационные; приключенческие; игровые; телекоммуникационные; по количеству участников проекта: индивидуальные; групповые. Учебные проекты. Досуговые проекты. Проекты в системе профессиональной подготовки. Социально-педагогические проекты. Проекты личностного становления. Сетевые проекты. Международные проекты</w:t>
            </w:r>
          </w:p>
        </w:tc>
      </w:tr>
      <w:tr w14:paraId="7126C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672" w:type="dxa"/>
            <w:vMerge w:val="continue"/>
          </w:tcPr>
          <w:p w14:paraId="083C846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14B14EC0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75D7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672" w:type="dxa"/>
            <w:vMerge w:val="continue"/>
          </w:tcPr>
          <w:p w14:paraId="779E249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08EF8211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10.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Виды педагогических проектов в практике физической культуры и спорта.</w:t>
            </w:r>
          </w:p>
        </w:tc>
      </w:tr>
      <w:tr w14:paraId="1A0E7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06AC5D6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vAlign w:val="bottom"/>
          </w:tcPr>
          <w:p w14:paraId="1D87118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1B93AB8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640DE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restart"/>
          </w:tcPr>
          <w:p w14:paraId="3935D03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2.2. Организация проектной деятельности: этапы и содержание деятельности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081866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1BBC9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0588DF8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EF3D844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Организация проектной деятельности. Этапы проектирования. Предпроектный этап. Выбор формата проекта. Логика организации педагогического проекта. Этап реализации проекта, рефлексивный этап, послепроектный этап. Технология разработки проектов. Педагогический проект как документ: основные требования к составлению. Принципы разработки педагогического проекта. Алгоритм педагогического проектирования. Сбор исходных данных и анализ существующего состояния объекта. Выявление потребности в изменениях (в проекте). Определение целей, задач и ожидаемых результатов. Моделирование объекта в соответствии с поставленными целями. Определение ресурсов и технологий реализации проекта. Результаты проектной деятельности. Оценка результатов проектной деятельности. Требования к написанию проекта. Критерии результативности проекта. Особенности написания курсовых работ и дипломной работы проектного характера.</w:t>
            </w:r>
          </w:p>
        </w:tc>
      </w:tr>
      <w:tr w14:paraId="7B53E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2D35FA3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ACD26B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43C46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672" w:type="dxa"/>
            <w:vMerge w:val="continue"/>
          </w:tcPr>
          <w:p w14:paraId="5CA475D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2C4A91B4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11.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Разработка проектов личностного и профессионального роста</w:t>
            </w:r>
          </w:p>
        </w:tc>
      </w:tr>
      <w:tr w14:paraId="71F10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672" w:type="dxa"/>
            <w:vMerge w:val="continue"/>
          </w:tcPr>
          <w:p w14:paraId="60D1F32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71695BBB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12.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>Разработка учебных проектов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.</w:t>
            </w:r>
          </w:p>
        </w:tc>
      </w:tr>
      <w:tr w14:paraId="41CBD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672" w:type="dxa"/>
            <w:vMerge w:val="continue"/>
          </w:tcPr>
          <w:p w14:paraId="4607510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21BBEEFB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13.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Разработка социально-педагогических и досуговых проектов.</w:t>
            </w:r>
          </w:p>
        </w:tc>
      </w:tr>
      <w:tr w14:paraId="0BF97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672" w:type="dxa"/>
            <w:vMerge w:val="continue"/>
          </w:tcPr>
          <w:p w14:paraId="43CD195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2E519CCF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14.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Оценки результатов проектной деятельности.</w:t>
            </w:r>
          </w:p>
        </w:tc>
      </w:tr>
      <w:tr w14:paraId="39111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672" w:type="dxa"/>
            <w:vMerge w:val="continue"/>
          </w:tcPr>
          <w:p w14:paraId="7D46E81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2442FDD8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15.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Организационно-деятельностная игра по педагогическому проектированию.</w:t>
            </w:r>
          </w:p>
        </w:tc>
      </w:tr>
      <w:tr w14:paraId="09AD3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672" w:type="dxa"/>
            <w:vMerge w:val="continue"/>
          </w:tcPr>
          <w:p w14:paraId="60A7EBD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50F585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8BDF00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618CF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gridSpan w:val="2"/>
          </w:tcPr>
          <w:p w14:paraId="5566BDD1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14:paraId="293D7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gridSpan w:val="2"/>
          </w:tcPr>
          <w:p w14:paraId="770F83BA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Всего (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>36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ч.)</w:t>
            </w:r>
          </w:p>
        </w:tc>
      </w:tr>
    </w:tbl>
    <w:p w14:paraId="36F9908E">
      <w:pPr>
        <w:rPr>
          <w:rFonts w:ascii="Times New Roman" w:hAnsi="Times New Roman" w:cs="Times New Roman"/>
          <w:sz w:val="24"/>
          <w:szCs w:val="24"/>
        </w:rPr>
      </w:pPr>
    </w:p>
    <w:p w14:paraId="1F2B6ECE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233" w:name="_Toc27196"/>
      <w:bookmarkStart w:id="234" w:name="_Toc29667"/>
      <w:bookmarkStart w:id="235" w:name="_Toc20102"/>
      <w:bookmarkStart w:id="236" w:name="_Toc27724"/>
      <w:bookmarkStart w:id="237" w:name="_Toc29926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3. Условия реализации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233"/>
      <w:bookmarkEnd w:id="234"/>
      <w:bookmarkEnd w:id="235"/>
      <w:bookmarkEnd w:id="236"/>
      <w:bookmarkEnd w:id="237"/>
    </w:p>
    <w:p w14:paraId="604698CB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14:paraId="0F609A49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Кабинет(ы)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080BA3A3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</w:p>
    <w:p w14:paraId="419151C5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7EFADD30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04667B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38DC7A30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</w:p>
    <w:p w14:paraId="7D4866DD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Афанасьев В. В.  Основы учебно-исследовательской деятельности : учебник для среднего профессионального образования / В. В. Афанасьев, О. В. Грибкова, Л. И. Уколова. — 2-е изд., перераб. и доп. — Москва : Издательство Юрайт, 2025. — 147 с. </w:t>
      </w:r>
    </w:p>
    <w:p w14:paraId="5D9F2DE9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Байбородова Л. В.  Основы учебно-исследовательской деятельности : учебник для среднего профессионального образования / Л. В. Байбородова, А. П. Чернявская. — 2-е изд., испр. и доп. — Москва : Издательство Юрайт, 2025. — 221 с. </w:t>
      </w:r>
    </w:p>
    <w:p w14:paraId="3EB126C6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Байкова Л. А.  Основы учебно-исследовательской деятельности : учебник для среднего профессионального образования / Л. А. Байкова. — 2-е изд., испр. и доп. — Москва : Издательство Юрайт, 2025. — 122 с. </w:t>
      </w:r>
    </w:p>
    <w:p w14:paraId="2D295FAF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Брылев А. А.  Основы научно-исследовательской работы : учебник для среднего профессионального образования / А. А. Брылев, И. Н. Турчаева. — Москва : Издательство Юрайт, 2025. — 204 с. </w:t>
      </w:r>
    </w:p>
    <w:p w14:paraId="274889AD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Коржуев А. В.  Основы учебно-исследовательской деятельности в педагогике : учебник для среднего профессионального образования / А. В. Коржуев, Н. Н. Антонова. — Москва : Издательство Юрайт, 2025. — 177 с. </w:t>
      </w:r>
    </w:p>
    <w:p w14:paraId="24D6882B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 xml:space="preserve"> Куклина Е. Н.  Основы учебно-исследовательской деятельности : учебник для среднего профессионального образования / Е. Н. Куклина, М. А. Мазниченко, И. А. Мушкина. — 2-е изд., испр. и доп. — Москва : Издательство Юрайт, 2025. — 235 с.  </w:t>
      </w:r>
    </w:p>
    <w:p w14:paraId="553296B0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Образцов П. И.  Основы учебно-исследовательской деятельности : учебник для среднего профессионального образования / П. И. Образцов. — 2-е изд., испр. и доп. — Москва : Издательство Юрайт, 2025. — 156 с. </w:t>
      </w:r>
    </w:p>
    <w:p w14:paraId="10CBB934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 xml:space="preserve">Пушина, Н. В. Основы проектной и исследовательской деятельности. Практикум / Н. В. Пушина, Ж. В. Морозова, Г. А. Бандура. — 3-е изд., стер. — Санкт-Петербург : Лань, 2023. — 152 с. </w:t>
      </w:r>
    </w:p>
    <w:p w14:paraId="728CBC81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 xml:space="preserve"> Хамидулин  В. С. Основы проектной деятельности / В. С. Хамидулин. — Санкт-Петербург : Лань, 2023. — 144 с. </w:t>
      </w:r>
    </w:p>
    <w:p w14:paraId="1C289F0C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Царенко, А. С. Управление проектами : учебное пособие для спо / А. С. Царенко. — Санкт-Петербург : Лань, 2021. — 236 с.</w:t>
      </w:r>
    </w:p>
    <w:p w14:paraId="5D6A3E57">
      <w:pPr>
        <w:spacing w:line="276" w:lineRule="auto"/>
        <w:ind w:left="709"/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FE6652C">
      <w:pPr>
        <w:spacing w:line="276" w:lineRule="auto"/>
        <w:ind w:left="709"/>
        <w:jc w:val="center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4. Контроль и оценка результатов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br w:type="textWrapping"/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освоения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</w:p>
    <w:tbl>
      <w:tblPr>
        <w:tblStyle w:val="7"/>
        <w:tblW w:w="488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8"/>
        <w:gridCol w:w="3715"/>
        <w:gridCol w:w="2780"/>
      </w:tblGrid>
      <w:tr w14:paraId="2D4D4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25" w:type="pct"/>
            <w:vAlign w:val="center"/>
          </w:tcPr>
          <w:p w14:paraId="54C43375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930" w:type="pct"/>
            <w:vAlign w:val="center"/>
          </w:tcPr>
          <w:p w14:paraId="05F6ED9E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444" w:type="pct"/>
            <w:vAlign w:val="center"/>
          </w:tcPr>
          <w:p w14:paraId="6D067F44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14:paraId="1906F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25" w:type="pct"/>
          </w:tcPr>
          <w:p w14:paraId="09D26608">
            <w:pPr>
              <w:jc w:val="both"/>
              <w:rPr>
                <w:rFonts w:ascii="Times New Roman" w:hAnsi="Times New Roman" w:cs="Times New Roman"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D0D0D"/>
                <w:sz w:val="24"/>
                <w:szCs w:val="24"/>
              </w:rPr>
              <w:t>Знать:</w:t>
            </w:r>
          </w:p>
          <w:p w14:paraId="67A0EB50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237054ED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2776BB0D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10F2A8FC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методы работы в профессиональной и смежных сферах;</w:t>
            </w:r>
          </w:p>
          <w:p w14:paraId="4849750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порядок оценки результатов решения задач профессиональной деятельности;</w:t>
            </w:r>
          </w:p>
          <w:p w14:paraId="451C8C0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7335B320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-приемы структурирования информации;</w:t>
            </w:r>
          </w:p>
          <w:p w14:paraId="6E25BBB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формат оформления результатов поиска информации;</w:t>
            </w:r>
          </w:p>
          <w:p w14:paraId="38A0889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  <w:p w14:paraId="01A512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 содержание актуальной нормативно-правовой документации;</w:t>
            </w:r>
          </w:p>
          <w:p w14:paraId="34D4C50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6198563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правила разработки презентации</w:t>
            </w:r>
          </w:p>
          <w:p w14:paraId="2C308729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основные этапы разработки и реализации проекта;</w:t>
            </w:r>
          </w:p>
          <w:p w14:paraId="5CBE05C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психологические основы деятельности коллектива;</w:t>
            </w:r>
          </w:p>
          <w:p w14:paraId="00EFE9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  <w:p w14:paraId="0EEA114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44A5B187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30" w:type="pct"/>
          </w:tcPr>
          <w:p w14:paraId="23985A21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6C66A1F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профессионального и социального контекста;</w:t>
            </w:r>
          </w:p>
          <w:p w14:paraId="24E201B4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демонстрирует знание структура плана для решения задач проектной и исследовательской деятельности, алгоритма выполнения проектной и исследовательской работы; </w:t>
            </w:r>
          </w:p>
          <w:p w14:paraId="0D68131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ориентируется в основных источниках информации и ресурсах для решения задач и/или проблем проектной и исследовательской деятельности;</w:t>
            </w:r>
          </w:p>
          <w:p w14:paraId="6CB0EB69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методов проектной и исследовательской деятельности;</w:t>
            </w:r>
          </w:p>
          <w:p w14:paraId="5A4412BB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критериев оценки результатов решения задач проектной и исследовательской деятельности;</w:t>
            </w:r>
          </w:p>
          <w:p w14:paraId="008F65E1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номенклатуры информационных источников, применяемых в профессиональной деятельности;</w:t>
            </w:r>
          </w:p>
          <w:p w14:paraId="18442954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приемы структурирования информации;</w:t>
            </w:r>
          </w:p>
          <w:p w14:paraId="09F2450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формата оформления результатов поиска информации при выполнении исследовательской и проектной работы;</w:t>
            </w:r>
          </w:p>
          <w:p w14:paraId="2E4EBD6D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применяет средства информационных технологий для решения задач проектной исследовательской деятельности;</w:t>
            </w:r>
          </w:p>
          <w:p w14:paraId="1DC5D04F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направлений использование современных средств и устройств информатизации, программного обеспечение, в том числе цифровых средств в процессе проектной исследовательской деятельности;</w:t>
            </w:r>
          </w:p>
          <w:p w14:paraId="48D53064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ориентируется в содержании актуальной нормативно-правовой документации;</w:t>
            </w:r>
          </w:p>
          <w:p w14:paraId="35AE4BAD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использует современную научную и профессиональную терминологию;</w:t>
            </w:r>
          </w:p>
          <w:p w14:paraId="7A99F7D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правил разработки презентации</w:t>
            </w:r>
          </w:p>
          <w:p w14:paraId="7FC53A88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основных этапов разработки и реализации проекта;</w:t>
            </w:r>
          </w:p>
          <w:p w14:paraId="4C636E5D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 демонстрирует знание психологических основ деятельности коллектива, психологических особенностей личности при работе в группе;</w:t>
            </w:r>
          </w:p>
        </w:tc>
        <w:tc>
          <w:tcPr>
            <w:tcW w:w="1444" w:type="pct"/>
          </w:tcPr>
          <w:p w14:paraId="1D8DC279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</w:t>
            </w:r>
          </w:p>
          <w:p w14:paraId="626A69E1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ходом выполнения </w:t>
            </w:r>
          </w:p>
          <w:p w14:paraId="276CD959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работы;</w:t>
            </w:r>
          </w:p>
          <w:p w14:paraId="15DAE16F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ответов </w:t>
            </w:r>
          </w:p>
          <w:p w14:paraId="09071859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устной/письменной форме;</w:t>
            </w:r>
          </w:p>
          <w:p w14:paraId="703DCA92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 (тестирование, контрольные работы);</w:t>
            </w:r>
          </w:p>
          <w:p w14:paraId="0D9144B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14:paraId="3FAC5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25" w:type="pct"/>
          </w:tcPr>
          <w:p w14:paraId="3A4C443D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Уметь:</w:t>
            </w:r>
          </w:p>
          <w:p w14:paraId="1AE2A9C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049749E7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3AFACEE7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42E03F4C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актуальными методами работы в профессиональной и смежных сферах;</w:t>
            </w:r>
          </w:p>
          <w:p w14:paraId="2FE9161C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наставника);</w:t>
            </w:r>
          </w:p>
          <w:p w14:paraId="1C01FF4C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задачи для поиска информации, планировать процесс поиска, выбирать необходимые источники информации;</w:t>
            </w:r>
          </w:p>
          <w:p w14:paraId="13ABD94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42BA79DD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06E1F8AB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260D626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использовать современное программное обеспечение в профессиональной деятельности;</w:t>
            </w:r>
          </w:p>
          <w:p w14:paraId="6A840E29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использовать различные цифровые средства для решения профессиональных задач;</w:t>
            </w:r>
          </w:p>
          <w:p w14:paraId="67201C73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55F054A6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применять современную научную профессиональную терминологию;</w:t>
            </w:r>
          </w:p>
          <w:p w14:paraId="7FEC3B38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организовывать работу коллектива и команды;</w:t>
            </w:r>
          </w:p>
          <w:p w14:paraId="24A8C829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1930" w:type="pct"/>
          </w:tcPr>
          <w:p w14:paraId="7A138743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A390249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определяет задачу и/или проблему в процессе проектной/ исследовательской деятельности, анализирует и выделяет её составные части;</w:t>
            </w:r>
          </w:p>
          <w:p w14:paraId="5819888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669887D9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эффективный поиск информации, необходимой для решения задачи и/или проблемы при выполнении проектной/ исследовательской деятельности;</w:t>
            </w:r>
          </w:p>
          <w:p w14:paraId="04A08EFD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1E9A3CC1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оценку результата и последствий своих действий (самостоятельно или с помощью наставника);</w:t>
            </w:r>
          </w:p>
          <w:p w14:paraId="1E197E79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 определяет задачи и выбирает источники для сбора информации с учетом решаемой задачи;</w:t>
            </w:r>
          </w:p>
          <w:p w14:paraId="5315B0F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выделяет наиболее значимое в перечне информации, структурирует получаемую информацию, оформляет результаты поиска с учетом требований;</w:t>
            </w:r>
          </w:p>
          <w:p w14:paraId="0231BDE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 оценивает практическую значимость результатов поиска;</w:t>
            </w:r>
          </w:p>
          <w:p w14:paraId="494E40A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применяет средства информационных технологий для решения задач проектной/исследовательской деятельности;</w:t>
            </w:r>
          </w:p>
          <w:p w14:paraId="5A12E6F7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использует современные средства и устройства информатизации, программного обеспечение, в том числе цифровые средств в процессе проектной/ исследовательской деятельности;</w:t>
            </w:r>
          </w:p>
          <w:p w14:paraId="2233673A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использует актуальную нормативно-правовую документацию для решения задач проектной/ исследовательской деятельности;</w:t>
            </w:r>
          </w:p>
          <w:p w14:paraId="290BD937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применяет современную научную профессиональную терминологию с учетом контекста решаемой задачи;</w:t>
            </w:r>
          </w:p>
          <w:p w14:paraId="4698CED9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эффективную коммуникацию в коллективе и команде при решении задач проектной/ исследовательской деятельности;</w:t>
            </w:r>
          </w:p>
          <w:p w14:paraId="6F4439B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эффективную коммуникацию, взаимодействие в коллективе, команде при решении задач проектной/ исследовательской деятельности.</w:t>
            </w:r>
          </w:p>
          <w:p w14:paraId="2766137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44" w:type="pct"/>
          </w:tcPr>
          <w:p w14:paraId="12069AAC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</w:t>
            </w:r>
          </w:p>
          <w:p w14:paraId="2268806B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ходом выполнения </w:t>
            </w:r>
          </w:p>
          <w:p w14:paraId="1E134ABC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работы;</w:t>
            </w:r>
          </w:p>
          <w:p w14:paraId="6526DB2C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ответов </w:t>
            </w:r>
          </w:p>
          <w:p w14:paraId="1EB30EC3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устной/письменной форме;</w:t>
            </w:r>
          </w:p>
          <w:p w14:paraId="564A1845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 (тестирование, контрольные работы);</w:t>
            </w:r>
          </w:p>
          <w:p w14:paraId="7391E934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</w:tbl>
    <w:p w14:paraId="52895AB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6B08A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738FD5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2.12</w:t>
      </w:r>
    </w:p>
    <w:p w14:paraId="605C9FE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5C6ED63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231C63B5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329CFE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61A8147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1DE53E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945162A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A7015E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9057585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17A3C1F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9612BB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FD68C4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4D1661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046BE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54F99564">
      <w:pPr>
        <w:pStyle w:val="2"/>
      </w:pPr>
      <w:bookmarkStart w:id="238" w:name="_Toc19702"/>
      <w:bookmarkStart w:id="239" w:name="_Toc21849"/>
      <w:r>
        <w:t>«ОП.07 ИНФОРМАТИКА И ИНФОРМАЦИОННО-КОММУНИКАЦИОННЫЕ ТЕХНОЛОГИИ В ПРОФЕССИОНАЛЬНОЙ ДЕЯТЕЛЬНОСТИ»</w:t>
      </w:r>
      <w:bookmarkEnd w:id="238"/>
      <w:bookmarkEnd w:id="239"/>
    </w:p>
    <w:p w14:paraId="05E4F22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2A66F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BCA5F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37A9D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7C081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4ED91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EAD11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64773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3F19C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CBDC9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DAD17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A2B40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E206D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2CBE0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8298D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2E2D7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934BB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CD1794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7D0E7003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DEC2ED5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8CD7213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C9E34CB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C5C2D2F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73E2AF5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702CC66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240" w:name="_Toc29383"/>
      <w:bookmarkStart w:id="241" w:name="_Toc32252"/>
      <w:bookmarkStart w:id="242" w:name="_Toc22685"/>
      <w:bookmarkStart w:id="243" w:name="_Toc313"/>
      <w:bookmarkStart w:id="244" w:name="_Toc29604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СОДЕРЖАНИЕ ПРОГРАММЫ</w:t>
      </w:r>
      <w:bookmarkEnd w:id="240"/>
      <w:bookmarkEnd w:id="241"/>
      <w:bookmarkEnd w:id="242"/>
      <w:bookmarkEnd w:id="243"/>
      <w:bookmarkEnd w:id="244"/>
    </w:p>
    <w:p w14:paraId="71684543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TOC \h \z \t "Раздел 1;1;Раздел 1.1;2" </w:instrText>
      </w:r>
      <w:r>
        <w:rPr>
          <w:rFonts w:ascii="Times New Roman" w:hAnsi="Times New Roman" w:cs="Times New Roman"/>
        </w:rPr>
        <w:fldChar w:fldCharType="separate"/>
      </w:r>
      <w:r>
        <w:fldChar w:fldCharType="begin"/>
      </w:r>
      <w:r>
        <w:instrText xml:space="preserve"> HYPERLINK \l "_Toc156294875" </w:instrText>
      </w:r>
      <w:r>
        <w:fldChar w:fldCharType="separate"/>
      </w:r>
      <w:r>
        <w:fldChar w:fldCharType="end"/>
      </w:r>
    </w:p>
    <w:p w14:paraId="4835FDDF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"_Toc156294876"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1. ОБЩАЯ ХАРАКТЕРИСТИКА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_Toc156294876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A592874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"_Toc156294877"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1.1. Цель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_Toc156294877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2971DF2E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"_Toc156294878"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_Toc156294878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108BB6EA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"_Toc156294879"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2. СТРУКТУРА И СОДЕРЖАНИЕ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_Toc156294879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AF4E242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"_Toc156294880"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_Toc156294880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7F98E11A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"_Toc156294881"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2.2. Примерное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_Toc156294881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2700AE90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"_Toc156294883"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_Toc156294883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60359790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"_Toc156294884"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3. УСЛОВИЯ РЕАЛИЗАЦИИ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_Toc156294884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3045392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"_Toc156294885"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_Toc156294885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5806BCDD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"_Toc156294886"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_Toc156294886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1588464D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"_Toc156294887"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4. КОНТРОЛЬ И ОЦЕНКА РЕЗУЛЬТАТОВ ОСВОЕНИЯ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_Toc156294887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7FDC48D">
      <w:pPr>
        <w:keepNext/>
        <w:spacing w:after="120"/>
        <w:outlineLvl w:val="0"/>
        <w:rPr>
          <w:rFonts w:ascii="Times New Roman" w:hAnsi="Times New Roman" w:eastAsia="Segoe UI" w:cs="Times New Roman"/>
          <w:caps/>
          <w:color w:val="2F5597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4D6A2120">
      <w:pPr>
        <w:keepNext/>
        <w:spacing w:after="120"/>
        <w:outlineLvl w:val="0"/>
        <w:rPr>
          <w:rFonts w:ascii="Times New Roman" w:hAnsi="Times New Roman" w:eastAsia="Segoe UI" w:cs="Times New Roman"/>
          <w:b/>
          <w:bCs/>
          <w:caps/>
          <w:color w:val="2F5597" w:themeColor="accent1" w:themeShade="BF"/>
          <w:kern w:val="32"/>
          <w:sz w:val="24"/>
          <w:szCs w:val="24"/>
          <w:lang w:eastAsia="zh-CN"/>
        </w:rPr>
        <w:sectPr>
          <w:headerReference r:id="rId18" w:type="default"/>
          <w:headerReference r:id="rId19" w:type="even"/>
          <w:pgSz w:w="11906" w:h="16838"/>
          <w:pgMar w:top="1134" w:right="567" w:bottom="1134" w:left="1701" w:header="709" w:footer="709" w:gutter="0"/>
          <w:cols w:space="708" w:num="1"/>
          <w:docGrid w:linePitch="360" w:charSpace="0"/>
        </w:sectPr>
      </w:pPr>
    </w:p>
    <w:p w14:paraId="7B85A289">
      <w:pPr>
        <w:keepNext/>
        <w:numPr>
          <w:ilvl w:val="0"/>
          <w:numId w:val="9"/>
        </w:numPr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245" w:name="_Toc31745"/>
      <w:bookmarkStart w:id="246" w:name="_Toc21793"/>
      <w:bookmarkStart w:id="247" w:name="_Toc26296"/>
      <w:bookmarkStart w:id="248" w:name="_Toc7775"/>
      <w:bookmarkStart w:id="249" w:name="_Toc30212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Общая характеристика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ПРИМЕРНОЙ РАБОЧЕЙ ПРОГРАММЫ УЧЕБНОЙ ДИСЦИПЛИНЫ</w:t>
      </w:r>
      <w:bookmarkEnd w:id="245"/>
      <w:bookmarkEnd w:id="246"/>
      <w:bookmarkEnd w:id="247"/>
      <w:bookmarkEnd w:id="248"/>
      <w:bookmarkEnd w:id="249"/>
    </w:p>
    <w:p w14:paraId="50B960C6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lang w:eastAsia="nl-NL"/>
        </w:rPr>
        <w:t>«</w:t>
      </w:r>
      <w:bookmarkStart w:id="250" w:name="_Hlk126674995"/>
      <w:r>
        <w:rPr>
          <w:rFonts w:ascii="Times New Roman" w:hAnsi="Times New Roman" w:eastAsia="Segoe UI" w:cs="Times New Roman"/>
          <w:sz w:val="24"/>
          <w:szCs w:val="24"/>
          <w:lang w:eastAsia="nl-NL"/>
        </w:rPr>
        <w:t>Информатика и информационные технологии в профессиональной деятельности</w:t>
      </w:r>
      <w:bookmarkEnd w:id="250"/>
      <w:r>
        <w:rPr>
          <w:rFonts w:ascii="Times New Roman" w:hAnsi="Times New Roman" w:eastAsia="Segoe UI" w:cs="Times New Roman"/>
          <w:sz w:val="24"/>
          <w:szCs w:val="24"/>
          <w:lang w:eastAsia="nl-NL"/>
        </w:rPr>
        <w:t>»</w:t>
      </w:r>
    </w:p>
    <w:p w14:paraId="72C26145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  <w:t>(наименование дисциплины)</w:t>
      </w:r>
    </w:p>
    <w:p w14:paraId="261A9000">
      <w:pPr>
        <w:widowControl w:val="0"/>
        <w:rPr>
          <w:rFonts w:ascii="Times New Roman" w:hAnsi="Times New Roman" w:eastAsia="Times New Roman" w:cs="Times New Roman"/>
          <w:sz w:val="24"/>
          <w:szCs w:val="24"/>
          <w:lang w:eastAsia="nl-NL"/>
        </w:rPr>
      </w:pPr>
    </w:p>
    <w:p w14:paraId="64131442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Цель и место дисциплины в структуре образовательной программы</w:t>
      </w:r>
    </w:p>
    <w:p w14:paraId="4AFD1406">
      <w:pPr>
        <w:suppressAutoHyphens/>
        <w:spacing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«Информатика и информационные технологии в профессиональной деятельности»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 </w:t>
      </w:r>
      <w:bookmarkStart w:id="251" w:name="_Hlk211763326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формирование у студентов системы знаний, умений и навыков по применению информационных и коммуникационных технологий при решении профессиональных задач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</w:p>
    <w:bookmarkEnd w:id="251"/>
    <w:p w14:paraId="69F6012B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«Информатика и информационные технологии в профессиональной деятельности» включена в обязательную часть (наименование) цикла образовательной программы.</w:t>
      </w:r>
    </w:p>
    <w:p w14:paraId="1D97CA68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3CADF4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.2. Планируемые результаты освоения дисциплины</w:t>
      </w:r>
    </w:p>
    <w:p w14:paraId="29EA4FFF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1D0BA1C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2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7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4136"/>
        <w:gridCol w:w="4394"/>
      </w:tblGrid>
      <w:tr w14:paraId="081A6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496B3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ОК</w:t>
            </w:r>
          </w:p>
        </w:tc>
        <w:tc>
          <w:tcPr>
            <w:tcW w:w="4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A1F6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8861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14:paraId="4A60A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7E9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479A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информации, планировать процесс поиска, выбирать необходимые источники информации;</w:t>
            </w:r>
          </w:p>
          <w:p w14:paraId="32ABE5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078093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практическую значимость результатов поиска;</w:t>
            </w:r>
          </w:p>
          <w:p w14:paraId="6A9713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40C38B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современное программное обеспечение в профессиональной деятельности;</w:t>
            </w:r>
          </w:p>
          <w:p w14:paraId="28C038C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различные цифровые средства для решения профессиональных задач;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4F4A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09E0E4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приемы структурирования информации;</w:t>
            </w:r>
          </w:p>
          <w:p w14:paraId="13BD0F6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формат оформления результатов поиска информации;</w:t>
            </w:r>
          </w:p>
          <w:p w14:paraId="5703DDC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</w:tr>
    </w:tbl>
    <w:p w14:paraId="78250150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3EB04EE0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CCEC81C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252" w:name="_Toc54"/>
      <w:bookmarkStart w:id="253" w:name="_Toc15846"/>
      <w:bookmarkStart w:id="254" w:name="_Toc30716"/>
      <w:bookmarkStart w:id="255" w:name="_Toc7101"/>
      <w:bookmarkStart w:id="256" w:name="_Toc16395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2. Структура и содержание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252"/>
      <w:bookmarkEnd w:id="253"/>
      <w:bookmarkEnd w:id="254"/>
      <w:bookmarkEnd w:id="255"/>
      <w:bookmarkEnd w:id="256"/>
    </w:p>
    <w:p w14:paraId="73DFA0C0">
      <w:pPr>
        <w:spacing w:after="120" w:line="276" w:lineRule="auto"/>
        <w:ind w:firstLine="709"/>
        <w:outlineLvl w:val="1"/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imes New Roman" w:hAnsi="Times New Roman" w:cs="Times New Roman"/>
          <w:b/>
          <w:sz w:val="24"/>
          <w:szCs w:val="24"/>
        </w:rPr>
        <w:t>2.1. Трудоемкость освоения дисциплины</w:t>
      </w: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</w:p>
    <w:tbl>
      <w:tblPr>
        <w:tblStyle w:val="7"/>
        <w:tblW w:w="4980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2392"/>
        <w:gridCol w:w="2496"/>
      </w:tblGrid>
      <w:tr w14:paraId="4C11AE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09" w:type="pct"/>
            <w:vAlign w:val="center"/>
          </w:tcPr>
          <w:p w14:paraId="6526E9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18" w:type="pct"/>
            <w:vAlign w:val="center"/>
          </w:tcPr>
          <w:p w14:paraId="20EBCC68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71" w:type="pct"/>
          </w:tcPr>
          <w:p w14:paraId="110D736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14:paraId="057A90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09" w:type="pct"/>
            <w:vAlign w:val="center"/>
          </w:tcPr>
          <w:p w14:paraId="5D54F50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18" w:type="pct"/>
            <w:vAlign w:val="center"/>
          </w:tcPr>
          <w:p w14:paraId="1F48FC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271" w:type="pct"/>
            <w:vAlign w:val="center"/>
          </w:tcPr>
          <w:p w14:paraId="4E0088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14:paraId="6C63EB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09" w:type="pct"/>
            <w:vAlign w:val="center"/>
          </w:tcPr>
          <w:p w14:paraId="4A0368E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Курсовой проект (работа)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footnoteReference w:id="13"/>
            </w:r>
          </w:p>
        </w:tc>
        <w:tc>
          <w:tcPr>
            <w:tcW w:w="1218" w:type="pct"/>
            <w:vAlign w:val="center"/>
          </w:tcPr>
          <w:p w14:paraId="7FDB84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71" w:type="pct"/>
            <w:vAlign w:val="center"/>
          </w:tcPr>
          <w:p w14:paraId="236ECA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43ABB3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09" w:type="pct"/>
            <w:vAlign w:val="center"/>
          </w:tcPr>
          <w:p w14:paraId="50582F1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8" w:type="pct"/>
            <w:vAlign w:val="center"/>
          </w:tcPr>
          <w:p w14:paraId="621285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1" w:type="pct"/>
            <w:vAlign w:val="center"/>
          </w:tcPr>
          <w:p w14:paraId="7B854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14:paraId="414C82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09" w:type="pct"/>
            <w:vAlign w:val="center"/>
          </w:tcPr>
          <w:p w14:paraId="2D12D93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18" w:type="pct"/>
            <w:vAlign w:val="center"/>
          </w:tcPr>
          <w:p w14:paraId="472331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71" w:type="pct"/>
            <w:vAlign w:val="center"/>
          </w:tcPr>
          <w:p w14:paraId="2C3D28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209D07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09" w:type="pct"/>
            <w:vAlign w:val="center"/>
          </w:tcPr>
          <w:p w14:paraId="2F3941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18" w:type="pct"/>
            <w:vAlign w:val="center"/>
          </w:tcPr>
          <w:p w14:paraId="429E22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1" w:type="pct"/>
            <w:vAlign w:val="center"/>
          </w:tcPr>
          <w:p w14:paraId="479E5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</w:tbl>
    <w:p w14:paraId="4331157D">
      <w:pPr>
        <w:rPr>
          <w:rFonts w:ascii="Times New Roman" w:hAnsi="Times New Roman" w:cs="Times New Roman"/>
          <w:iCs/>
          <w:sz w:val="24"/>
          <w:szCs w:val="24"/>
        </w:rPr>
      </w:pPr>
    </w:p>
    <w:p w14:paraId="4D1242E9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.2. Примерное содержание дисциплины</w:t>
      </w:r>
    </w:p>
    <w:tbl>
      <w:tblPr>
        <w:tblStyle w:val="7"/>
        <w:tblW w:w="98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844"/>
      </w:tblGrid>
      <w:tr w14:paraId="760B3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2972" w:type="dxa"/>
            <w:vAlign w:val="center"/>
          </w:tcPr>
          <w:p w14:paraId="509DD11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844" w:type="dxa"/>
            <w:vAlign w:val="center"/>
          </w:tcPr>
          <w:p w14:paraId="516A4CA5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14:paraId="6EA12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2834864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Тема 1. Информационные технологии </w:t>
            </w:r>
          </w:p>
        </w:tc>
        <w:tc>
          <w:tcPr>
            <w:tcW w:w="6844" w:type="dxa"/>
          </w:tcPr>
          <w:p w14:paraId="02115972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7F10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388588A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</w:tcPr>
          <w:p w14:paraId="75D8AD82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Информация, информационное общество. Свойства информации. Единицы измерения количества информации. Информационные технологии. </w:t>
            </w:r>
          </w:p>
          <w:p w14:paraId="14854692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Информационные системы. Классификация информационных систем. Информационные процессы. Технологии хранения, поиска, передачи и обработки информации</w:t>
            </w:r>
          </w:p>
        </w:tc>
      </w:tr>
      <w:tr w14:paraId="57437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550E473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</w:tcPr>
          <w:p w14:paraId="1FCEB005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C5CF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2EB3BE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vAlign w:val="bottom"/>
          </w:tcPr>
          <w:p w14:paraId="2565503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AC395F7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184D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1576E60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Тема 2. Аппаратное и программное обеспечение компьютера </w:t>
            </w: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D639CD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C197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17CA4C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5CA3F02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Компьютер как универсальное устройство обработки информации. Классификация персональных компьютеров (ПК). Основные характеристики ПК. Внешние и внутренние устройства ПК. </w:t>
            </w:r>
          </w:p>
          <w:p w14:paraId="7AE00BF6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Программное обеспечение (ПО) компьютера, классификация. Назначение и принципы использования системного и прикладного программного обеспечения. </w:t>
            </w:r>
          </w:p>
          <w:p w14:paraId="0037CD37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Системное программное обеспечение: операционная система, ее составляющие, интерфейс, файловая система, организация работы с файлами.</w:t>
            </w:r>
          </w:p>
          <w:p w14:paraId="77C8595F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Прикладное программное обеспечение: классификация, прикладное программное обеспечение общего назначения, прикладное программное обеспечение глобальных сетей, проблемно-ориентированное прикладное программное обеспечение.</w:t>
            </w:r>
          </w:p>
        </w:tc>
      </w:tr>
      <w:tr w14:paraId="5C77E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85D430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CE230D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0772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2972" w:type="dxa"/>
            <w:vMerge w:val="continue"/>
          </w:tcPr>
          <w:p w14:paraId="7EC2FF9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3E14E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 Операционная система. Организация работы с файлами. </w:t>
            </w:r>
          </w:p>
        </w:tc>
      </w:tr>
      <w:tr w14:paraId="72996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972" w:type="dxa"/>
            <w:vMerge w:val="continue"/>
          </w:tcPr>
          <w:p w14:paraId="276BC3A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CC689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2. Прикладное программное обеспечение.</w:t>
            </w:r>
          </w:p>
        </w:tc>
      </w:tr>
      <w:tr w14:paraId="4CCA8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72" w:type="dxa"/>
            <w:vMerge w:val="continue"/>
          </w:tcPr>
          <w:p w14:paraId="02305BB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B94DD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3. Аппаратное и программное обеспечение компьютера.</w:t>
            </w:r>
          </w:p>
        </w:tc>
      </w:tr>
      <w:tr w14:paraId="41EF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11D4EE8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0D01A7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A9359F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C764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2E29C68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 Основы информационной безопасности</w:t>
            </w: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3B1863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122FB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7FA7604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324889C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Безопасность при работе на компьютерах. Гигиенические требования к персональным электронно-вычислительным машинам и организации работы (СанПиН)</w:t>
            </w:r>
          </w:p>
          <w:p w14:paraId="3B99B133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Ресурсосбережение. Основные угрозы компьютерной безопасности. Методы и приемы обеспечения информационной безопасности. Антивирусные средства защиты. Архивирование информации как средство защиты.</w:t>
            </w:r>
          </w:p>
        </w:tc>
      </w:tr>
      <w:tr w14:paraId="06299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4B15EF4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38A27E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B315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2972" w:type="dxa"/>
            <w:vMerge w:val="continue"/>
          </w:tcPr>
          <w:p w14:paraId="0444D5F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FD0754F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4. Изучение программных средств защиты информации</w:t>
            </w:r>
          </w:p>
        </w:tc>
      </w:tr>
      <w:tr w14:paraId="34501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E73713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DCA03D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A0170C5">
            <w:pP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0C98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003D858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4. Технологии поиска и передачи информации</w:t>
            </w: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3376FD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37F7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1EAC12C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A58D64C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Классификации информационных ресурсов. Источники информационных ресурсов: средства массовой информации, интернет, библиотеки. Документ как информационный ресурс. Электронный документ. Локальные и сетевые электронные ресурсы. Возможности использования информационных ресурсов в профессиональной деятельности. </w:t>
            </w:r>
          </w:p>
          <w:p w14:paraId="4D220D6E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Компьютерные сети. Основные компоненты компьютерных сетей, принципы пакетной передачи данных. Технология поиска и обмена информацией в локальных и глобальных компьютерных сетях.</w:t>
            </w:r>
          </w:p>
          <w:p w14:paraId="2E6A1D6A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Справочно-правовые системы, их классификация. Назначение и возможности справочно-правовых систем. Технологии поиска документов в справочно-правовых системах.</w:t>
            </w:r>
          </w:p>
        </w:tc>
      </w:tr>
      <w:tr w14:paraId="3582E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1F9D2D8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BE7C52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8323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2972" w:type="dxa"/>
            <w:vMerge w:val="continue"/>
          </w:tcPr>
          <w:p w14:paraId="7AA52BB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A2821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5. Поиск и обмен информацией в глобальных компьютерных сетях.</w:t>
            </w:r>
          </w:p>
        </w:tc>
      </w:tr>
      <w:tr w14:paraId="5A69E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2972" w:type="dxa"/>
            <w:vMerge w:val="continue"/>
          </w:tcPr>
          <w:p w14:paraId="28E1761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B89FF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6. Поиск документов в справочно-правовых системах.</w:t>
            </w:r>
          </w:p>
        </w:tc>
      </w:tr>
      <w:tr w14:paraId="353CF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BB63DE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9714D1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AA6349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D465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7EE8FCE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5. Программы обработки текстовой информации</w:t>
            </w: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B3AE3E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79A68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7DCEAE6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D058BFE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Текстовый редактор. Загрузка программы, работа с документом. Основные приемы ввода, редактирования, форматирования текста. </w:t>
            </w:r>
          </w:p>
          <w:p w14:paraId="58D882BD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Приемы создания, редактирования, оформления таблиц в текстовом редакторе.</w:t>
            </w:r>
          </w:p>
          <w:p w14:paraId="051C630E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Графические возможности текстового редактора: добавление, редактирование графических объектов.</w:t>
            </w:r>
          </w:p>
          <w:p w14:paraId="2D10D41F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Создание и оформление многостраничных документов в текстовом редакторе. Оформление страниц. Печать документов.</w:t>
            </w:r>
          </w:p>
        </w:tc>
      </w:tr>
      <w:tr w14:paraId="1C929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398D2C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8DACA6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A739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3E33576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DA3D9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7. Оформление текста: редактирование, форматирование. </w:t>
            </w:r>
          </w:p>
        </w:tc>
      </w:tr>
      <w:tr w14:paraId="3D186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70A6291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4575D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8. Оформление таблиц в текстовом редакторе.</w:t>
            </w:r>
          </w:p>
        </w:tc>
      </w:tr>
      <w:tr w14:paraId="6E6DC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6B54E5B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EA788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9. Работа с объектами в текстовом редакторе.</w:t>
            </w:r>
          </w:p>
        </w:tc>
      </w:tr>
      <w:tr w14:paraId="21AE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04D7023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D0179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10. Оформление многостраничных документов в текстовом редакторе.</w:t>
            </w:r>
          </w:p>
        </w:tc>
      </w:tr>
      <w:tr w14:paraId="007E2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3A5A673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6A5A9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11. Создание и оформление текстовых документов при выполнении профессиональных задач.</w:t>
            </w:r>
          </w:p>
        </w:tc>
      </w:tr>
      <w:tr w14:paraId="1D19F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2CAA4E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32587F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1DED83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F3D6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08017C7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6. Программы обработки электронных таблиц</w:t>
            </w:r>
          </w:p>
        </w:tc>
        <w:tc>
          <w:tcPr>
            <w:tcW w:w="6844" w:type="dxa"/>
          </w:tcPr>
          <w:p w14:paraId="3C107AA2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30186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50F5FE0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</w:tcPr>
          <w:p w14:paraId="081F8494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Табличный процессор. Основные приемы создания и редактирования, форматирования электронных таблиц. </w:t>
            </w:r>
          </w:p>
          <w:p w14:paraId="3C2DC50F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Обработка информации, выполнение расчетов в электронных таблицах. Формулы, ввод формул. Функции, виды функций. Приемы и методы обработки данных, содержащихся в электронных таблицах: сортировка, фильтрация.</w:t>
            </w:r>
          </w:p>
          <w:p w14:paraId="42ED9921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Графические возможности текстового редактора: добавление, редактирование графических объектов. Построение графиков и диаграмм.</w:t>
            </w:r>
          </w:p>
        </w:tc>
      </w:tr>
      <w:tr w14:paraId="543F7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33612A0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</w:tcPr>
          <w:p w14:paraId="3195A09D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8F64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214319F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6E61A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12. Оформление электронных таблиц.</w:t>
            </w:r>
          </w:p>
        </w:tc>
      </w:tr>
      <w:tr w14:paraId="59C3C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6BD1BD4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681F0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13.Обработка информации, выполнение расчетов в электронных таблицах.</w:t>
            </w:r>
          </w:p>
        </w:tc>
      </w:tr>
      <w:tr w14:paraId="4F993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4617304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358FA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14. Графические возможности электронных таблиц.</w:t>
            </w:r>
          </w:p>
        </w:tc>
      </w:tr>
      <w:tr w14:paraId="16F2D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432413F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FF47A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15 Создание документов в электронных таблицах при выполнении профессиональных задач.</w:t>
            </w:r>
          </w:p>
        </w:tc>
      </w:tr>
      <w:tr w14:paraId="25A33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7DA8620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vAlign w:val="bottom"/>
          </w:tcPr>
          <w:p w14:paraId="3FC5D8D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41DC88B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5DA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01294CF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7. Технологии обработки мультимедийной информации</w:t>
            </w: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87B1B7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2A78B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7810B3B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3CBEDC8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Возможности использования мультимедийных технологий для обеспечения профессиональной деятельности. Программное и аппаратное обеспечение и мультимедийных технологий.</w:t>
            </w:r>
          </w:p>
          <w:p w14:paraId="316DCFA0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Общие сведения о презентациях, схема работы, создание, редактирование и оформление презентаций, общие операции со слайдами. Рекомендации по оформлению слайдов презентации.</w:t>
            </w:r>
          </w:p>
          <w:p w14:paraId="5CC2E8EB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Настойка анимации слайдов, демонстрация слайдов.</w:t>
            </w:r>
          </w:p>
          <w:p w14:paraId="3C6E5743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Работа с шаблонами презентаций.</w:t>
            </w:r>
          </w:p>
          <w:p w14:paraId="701681A6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Аудио- и видеомонтаж с использованием специализированного программного обеспечения.</w:t>
            </w:r>
          </w:p>
        </w:tc>
      </w:tr>
      <w:tr w14:paraId="459FD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73C9047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1BCDE1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17E7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1F5A2A7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B5AFD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16. Создание и оформление презентаций.</w:t>
            </w:r>
          </w:p>
        </w:tc>
      </w:tr>
      <w:tr w14:paraId="24F30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972" w:type="dxa"/>
            <w:vMerge w:val="continue"/>
          </w:tcPr>
          <w:p w14:paraId="1B3E9B0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D7AF6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17. Подготовка презентации к демонстрации.</w:t>
            </w:r>
          </w:p>
        </w:tc>
      </w:tr>
      <w:tr w14:paraId="1D3B3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972" w:type="dxa"/>
            <w:vMerge w:val="continue"/>
          </w:tcPr>
          <w:p w14:paraId="19EEB0D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35E07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18. Аудио- и видеомонтаж.</w:t>
            </w:r>
          </w:p>
        </w:tc>
      </w:tr>
      <w:tr w14:paraId="05419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972" w:type="dxa"/>
            <w:vMerge w:val="continue"/>
          </w:tcPr>
          <w:p w14:paraId="0339199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73E66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19. Использование мультимедийных технологий для наглядного представления информации при выполнении профессиональных задач.</w:t>
            </w:r>
          </w:p>
        </w:tc>
      </w:tr>
      <w:tr w14:paraId="6F495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414A154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21EA65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CE16E1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7E93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16" w:type="dxa"/>
            <w:gridSpan w:val="2"/>
          </w:tcPr>
          <w:p w14:paraId="6ACA8F52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14:paraId="411B3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16" w:type="dxa"/>
            <w:gridSpan w:val="2"/>
          </w:tcPr>
          <w:p w14:paraId="49A7B017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Всего (72 ч.)</w:t>
            </w:r>
          </w:p>
        </w:tc>
      </w:tr>
    </w:tbl>
    <w:p w14:paraId="4C402314">
      <w:pPr>
        <w:rPr>
          <w:rFonts w:ascii="Times New Roman" w:hAnsi="Times New Roman" w:cs="Times New Roman"/>
          <w:sz w:val="24"/>
          <w:szCs w:val="24"/>
        </w:rPr>
      </w:pPr>
    </w:p>
    <w:p w14:paraId="538E9041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257" w:name="_Toc12490"/>
      <w:bookmarkStart w:id="258" w:name="_Toc15517"/>
      <w:bookmarkStart w:id="259" w:name="_Toc1720"/>
      <w:bookmarkStart w:id="260" w:name="_Toc24623"/>
      <w:bookmarkStart w:id="261" w:name="_Toc4277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3. Условия реализации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257"/>
      <w:bookmarkEnd w:id="258"/>
      <w:bookmarkEnd w:id="259"/>
      <w:bookmarkEnd w:id="260"/>
      <w:bookmarkEnd w:id="261"/>
    </w:p>
    <w:p w14:paraId="1F40ED39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14:paraId="18D974DB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Кабинет(ы)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6964C488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</w:p>
    <w:p w14:paraId="59D4807A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851B7D0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058B32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29B9AE78">
      <w:pPr>
        <w:numPr>
          <w:ilvl w:val="0"/>
          <w:numId w:val="11"/>
        </w:numPr>
        <w:tabs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 xml:space="preserve">Бурнаева Э. Г. Обработка и представление данных в MS Excel : учебное пособие для спо / Э. Г. Бурнаева, С. Н. Леора. — 2-е изд., стер. — Санкт-Петербург : Лань, 2022. — 156 с. </w:t>
      </w:r>
    </w:p>
    <w:p w14:paraId="5366F900">
      <w:pPr>
        <w:numPr>
          <w:ilvl w:val="0"/>
          <w:numId w:val="11"/>
        </w:numPr>
        <w:tabs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 xml:space="preserve">Бурняшов Б. А. Офисные пакеты «Мой Офис», «Р7-Офис». Практикум / Б. А. Бурняшов. — (полноцветная печать). — Санкт-Петербург : Лань, 2023. </w:t>
      </w:r>
    </w:p>
    <w:p w14:paraId="306B69D1">
      <w:pPr>
        <w:numPr>
          <w:ilvl w:val="0"/>
          <w:numId w:val="11"/>
        </w:numPr>
        <w:tabs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>Гаврилов М. В.  Информатика и информационные технологии : учебник для среднего профессионального образования / М. В. Гаврилов, В. А. Климов. — 6-е изд., перераб. и доп. — Москва : Издательство Юрайт, 2025. — 319 с. </w:t>
      </w:r>
    </w:p>
    <w:p w14:paraId="23C73139">
      <w:pPr>
        <w:numPr>
          <w:ilvl w:val="0"/>
          <w:numId w:val="11"/>
        </w:numPr>
        <w:tabs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 xml:space="preserve">Жук Ю. А. Информационные технологии: мультимедиа: учебное пособие для СПО / Ю. А. Жук. — Санкт-Петербург : Лань, 2021. — 208 с. </w:t>
      </w:r>
    </w:p>
    <w:p w14:paraId="2BB81753">
      <w:pPr>
        <w:numPr>
          <w:ilvl w:val="0"/>
          <w:numId w:val="11"/>
        </w:numPr>
        <w:tabs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 xml:space="preserve">Журавлев А. Е. Информатика. Практикум в среде Microsoft Office 2016/2019 / А. Е. Журавлев. — 4-е изд., стер. — Санкт-Петербург : Лань, 2023. — 124 с. </w:t>
      </w:r>
    </w:p>
    <w:p w14:paraId="506386CB">
      <w:pPr>
        <w:numPr>
          <w:ilvl w:val="0"/>
          <w:numId w:val="11"/>
        </w:numPr>
        <w:tabs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Калмыкова С. В. Работа с таблицами на примере Microsoft Excel / С. В. Калмыкова, Е. Ю. Ярошевская, И. А. Иванова. — 2-е изд., стер. — Санкт-Петербург : Лань, 2022. — 136 с.</w:t>
      </w:r>
    </w:p>
    <w:p w14:paraId="15370A11">
      <w:pPr>
        <w:numPr>
          <w:ilvl w:val="0"/>
          <w:numId w:val="11"/>
        </w:numPr>
        <w:tabs>
          <w:tab w:val="left" w:pos="284"/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>Куприянов Д. В.  Информационное обеспечение профессиональной деятельности : учебник и практикум для среднего профессионального образования / Д. В. Куприянов. — 3-е изд., перераб. и доп. — Москва : Издательство Юрайт, 2025. — 236 с. </w:t>
      </w:r>
    </w:p>
    <w:p w14:paraId="7B89EC5D">
      <w:pPr>
        <w:numPr>
          <w:ilvl w:val="0"/>
          <w:numId w:val="11"/>
        </w:numPr>
        <w:tabs>
          <w:tab w:val="left" w:pos="284"/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 xml:space="preserve"> Петлина Е. М. Информационные технологии в профессиональной деятельности: учебное пособие для СПО / Е. М. Петлина, А. В. Горбачев. — Саратов: Профобразование, 2021. — 111 c. </w:t>
      </w:r>
    </w:p>
    <w:p w14:paraId="753DA2D8">
      <w:pPr>
        <w:numPr>
          <w:ilvl w:val="0"/>
          <w:numId w:val="11"/>
        </w:numPr>
        <w:tabs>
          <w:tab w:val="left" w:pos="284"/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 xml:space="preserve">Петров П. К. Информационные технологии в физической культуре и спорте: учебное пособие / П. К. Петров. — Саратов: Вузовское образование, 2020. — 377 c. </w:t>
      </w:r>
    </w:p>
    <w:p w14:paraId="589D2A6F">
      <w:pPr>
        <w:tabs>
          <w:tab w:val="left" w:pos="284"/>
        </w:tabs>
        <w:spacing w:after="200" w:line="276" w:lineRule="auto"/>
        <w:ind w:left="851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</w:p>
    <w:p w14:paraId="2071C8CE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</w:pPr>
      <w:bookmarkStart w:id="262" w:name="_Toc4846"/>
      <w:bookmarkStart w:id="263" w:name="_Toc4076"/>
      <w:bookmarkStart w:id="264" w:name="_Toc19221"/>
      <w:bookmarkStart w:id="265" w:name="_Toc10258"/>
      <w:bookmarkStart w:id="266" w:name="_Toc28524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4. Контроль и оценка результатов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br w:type="textWrapping"/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освоения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262"/>
      <w:bookmarkEnd w:id="263"/>
      <w:bookmarkEnd w:id="264"/>
      <w:bookmarkEnd w:id="265"/>
      <w:bookmarkEnd w:id="266"/>
    </w:p>
    <w:tbl>
      <w:tblPr>
        <w:tblStyle w:val="7"/>
        <w:tblW w:w="494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2"/>
        <w:gridCol w:w="3333"/>
        <w:gridCol w:w="3001"/>
      </w:tblGrid>
      <w:tr w14:paraId="582AE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50" w:type="pct"/>
            <w:vAlign w:val="center"/>
          </w:tcPr>
          <w:p w14:paraId="48315091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09" w:type="pct"/>
            <w:vAlign w:val="center"/>
          </w:tcPr>
          <w:p w14:paraId="26EC9A54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539" w:type="pct"/>
            <w:vAlign w:val="center"/>
          </w:tcPr>
          <w:p w14:paraId="5DE93F36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Методы оценки</w:t>
            </w:r>
          </w:p>
        </w:tc>
      </w:tr>
      <w:tr w14:paraId="0A927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750" w:type="pct"/>
          </w:tcPr>
          <w:p w14:paraId="0194F69B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Знает: </w:t>
            </w:r>
          </w:p>
          <w:p w14:paraId="4AC5504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0EA5A7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приемы структурирования информации;</w:t>
            </w:r>
          </w:p>
          <w:p w14:paraId="04284F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формат оформления результатов поиска информации;</w:t>
            </w:r>
          </w:p>
          <w:p w14:paraId="198256E8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1709" w:type="pct"/>
          </w:tcPr>
          <w:p w14:paraId="384CD035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перечисляет информационные ресурсы, применяемые в профессиональной деятельности; </w:t>
            </w:r>
          </w:p>
          <w:p w14:paraId="75DC577E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критически оценивает результаты поиска;</w:t>
            </w:r>
          </w:p>
          <w:p w14:paraId="21157F9A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перечисляет приемы структурирования информации;</w:t>
            </w:r>
          </w:p>
          <w:p w14:paraId="50CCF01D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выбирает формат оформления результатов поиска информации;</w:t>
            </w:r>
          </w:p>
          <w:p w14:paraId="61247913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перечисляет, распознает инструменты современных программных и аппаратных средств информатизации, </w:t>
            </w:r>
          </w:p>
          <w:p w14:paraId="4F45C75C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описывает порядок их применения в профессиональной деятельности;</w:t>
            </w:r>
          </w:p>
        </w:tc>
        <w:tc>
          <w:tcPr>
            <w:tcW w:w="1539" w:type="pct"/>
          </w:tcPr>
          <w:p w14:paraId="42FDFF1F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Экспертное наблюдение </w:t>
            </w:r>
          </w:p>
          <w:p w14:paraId="253114EA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66FC27E0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7292B887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01BE126D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73D58AFA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62419F8B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  <w:tr w14:paraId="01FEB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750" w:type="pct"/>
          </w:tcPr>
          <w:p w14:paraId="302C753E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Умеет:</w:t>
            </w:r>
          </w:p>
          <w:p w14:paraId="349A90A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информации, планировать процесс поиска, выбирать необходимые источники информации;</w:t>
            </w:r>
          </w:p>
          <w:p w14:paraId="28AD562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1CCEE2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практическую значимость результатов поиска;</w:t>
            </w:r>
          </w:p>
          <w:p w14:paraId="47C3A6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37D588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современное программное обеспечение в профессиональной деятельности;</w:t>
            </w:r>
          </w:p>
          <w:p w14:paraId="15ED35ED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различные цифровые средства для решения профессиональных задач;</w:t>
            </w:r>
          </w:p>
        </w:tc>
        <w:tc>
          <w:tcPr>
            <w:tcW w:w="1709" w:type="pct"/>
          </w:tcPr>
          <w:p w14:paraId="483A93B2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определяет задачи для поиска информации, </w:t>
            </w:r>
          </w:p>
          <w:p w14:paraId="0A410243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подбирает необходимые ресурсы для поиска информации; </w:t>
            </w:r>
          </w:p>
          <w:p w14:paraId="7B007BB5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планирует процесс поиска информации; </w:t>
            </w:r>
          </w:p>
          <w:p w14:paraId="5C96D7DF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оценивает релевантность и практическую значимость результатов поиска информации; </w:t>
            </w:r>
          </w:p>
          <w:p w14:paraId="21E46F70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оформляет результаты поиска информации;</w:t>
            </w:r>
          </w:p>
          <w:p w14:paraId="5393E4F7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применяет инструменты современных программных и аппаратных средств информатизации для решения профессиональных задач</w:t>
            </w:r>
          </w:p>
        </w:tc>
        <w:tc>
          <w:tcPr>
            <w:tcW w:w="1539" w:type="pct"/>
          </w:tcPr>
          <w:p w14:paraId="6BC3CA4B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Экспертное наблюдение </w:t>
            </w:r>
          </w:p>
          <w:p w14:paraId="51349508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6946426C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476F265D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0E1FA4AA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6EFCD04B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73CFB279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</w:tbl>
    <w:p w14:paraId="2375BA7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7F979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7E842D8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459260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267" w:name="_Hlk211683888"/>
      <w:r>
        <w:rPr>
          <w:rFonts w:ascii="Times New Roman" w:hAnsi="Times New Roman" w:cs="Times New Roman"/>
          <w:b/>
          <w:bCs/>
          <w:sz w:val="24"/>
          <w:szCs w:val="24"/>
        </w:rPr>
        <w:t>Приложение 2.13</w:t>
      </w:r>
    </w:p>
    <w:p w14:paraId="2B14679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48D689D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69728DE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ABA31A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410AF7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F2908A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43CE78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F89D94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660CF4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AFCE53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2F2EDB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C97355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FE52D1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60045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1389EB61">
      <w:pPr>
        <w:pStyle w:val="2"/>
      </w:pPr>
      <w:bookmarkStart w:id="268" w:name="_Toc22612"/>
      <w:bookmarkStart w:id="269" w:name="_Toc20805"/>
      <w:r>
        <w:t>«ОП.08 МАТЕМАТИЧЕСКИЕ МЕТОДЫ РЕШЕНИЯ ПРОФЕССИОНАЛЬНЫХ ЗАДАЧ»</w:t>
      </w:r>
      <w:bookmarkEnd w:id="268"/>
      <w:bookmarkEnd w:id="269"/>
    </w:p>
    <w:p w14:paraId="2D17B45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6F429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5B00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3250E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55E40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18B9C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9AEE5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B74A0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A03CD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4A20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C8E5C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23FA8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E005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6F6BB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83ECBF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6D1E4E19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bookmarkEnd w:id="267"/>
    <w:p w14:paraId="3EA718E2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B725D0F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D68E2D0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BD221A7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761C035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C17A877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2A6B6B2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70BB9FDB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8F0828D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DCD4DEF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270" w:name="_Toc2218"/>
      <w:bookmarkStart w:id="271" w:name="_Toc28142"/>
      <w:bookmarkStart w:id="272" w:name="_Toc61"/>
      <w:bookmarkStart w:id="273" w:name="_Toc15247"/>
      <w:bookmarkStart w:id="274" w:name="_Toc26506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СОДЕРЖАНИЕ ПРОГРАММЫ</w:t>
      </w:r>
      <w:bookmarkEnd w:id="270"/>
      <w:bookmarkEnd w:id="271"/>
      <w:bookmarkEnd w:id="272"/>
      <w:bookmarkEnd w:id="273"/>
      <w:bookmarkEnd w:id="274"/>
    </w:p>
    <w:p w14:paraId="7833CD8C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TOC \h \z \t "Раздел 1;1;Раздел 1.1;2" </w:instrText>
      </w:r>
      <w:r>
        <w:rPr>
          <w:rFonts w:ascii="Times New Roman" w:hAnsi="Times New Roman" w:cs="Times New Roman"/>
        </w:rPr>
        <w:fldChar w:fldCharType="separate"/>
      </w:r>
      <w:r>
        <w:fldChar w:fldCharType="begin"/>
      </w:r>
      <w:r>
        <w:instrText xml:space="preserve"> HYPERLINK \l "_Toc156294875" </w:instrText>
      </w:r>
      <w:r>
        <w:fldChar w:fldCharType="separate"/>
      </w:r>
      <w:r>
        <w:fldChar w:fldCharType="end"/>
      </w:r>
    </w:p>
    <w:p w14:paraId="76615A49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"_Toc156294876"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1. ОБЩАЯ ХАРАКТЕРИСТИКА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_Toc156294876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FD1880D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"_Toc156294877"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1.1. Цель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_Toc156294877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745D12FE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"_Toc156294878"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_Toc156294878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31AE83EC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"_Toc156294879"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2. СТРУКТУРА И СОДЕРЖАНИЕ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_Toc156294879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F07D313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"_Toc156294880"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_Toc156294880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3A392751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"_Toc156294881"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2.2. Примерное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_Toc156294881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3DA616BB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"_Toc156294883"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_Toc156294883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27C2E8A4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"_Toc156294884"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3. УСЛОВИЯ РЕАЛИЗАЦИИ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_Toc156294884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B6393D9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"_Toc156294885"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_Toc156294885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362BD57B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"_Toc156294886"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_Toc156294886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4AA9AE05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"_Toc156294887"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4. КОНТРОЛЬ И ОЦЕНКА РЕЗУЛЬТАТОВ ОСВОЕНИЯ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_Toc156294887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A85C397">
      <w:pPr>
        <w:keepNext/>
        <w:spacing w:after="120"/>
        <w:outlineLvl w:val="0"/>
        <w:rPr>
          <w:rFonts w:ascii="Times New Roman" w:hAnsi="Times New Roman" w:eastAsia="Segoe UI" w:cs="Times New Roman"/>
          <w:caps/>
          <w:color w:val="2F5597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28AD6687">
      <w:pPr>
        <w:keepNext/>
        <w:spacing w:after="120"/>
        <w:outlineLvl w:val="0"/>
        <w:rPr>
          <w:rFonts w:ascii="Times New Roman" w:hAnsi="Times New Roman" w:eastAsia="Segoe UI" w:cs="Times New Roman"/>
          <w:b/>
          <w:bCs/>
          <w:caps/>
          <w:color w:val="2F5597" w:themeColor="accent1" w:themeShade="BF"/>
          <w:kern w:val="32"/>
          <w:sz w:val="24"/>
          <w:szCs w:val="24"/>
          <w:lang w:eastAsia="zh-CN"/>
        </w:rPr>
        <w:sectPr>
          <w:headerReference r:id="rId20" w:type="default"/>
          <w:headerReference r:id="rId21" w:type="even"/>
          <w:pgSz w:w="11906" w:h="16838"/>
          <w:pgMar w:top="1134" w:right="567" w:bottom="1134" w:left="1701" w:header="709" w:footer="709" w:gutter="0"/>
          <w:cols w:space="708" w:num="1"/>
          <w:docGrid w:linePitch="360" w:charSpace="0"/>
        </w:sectPr>
      </w:pPr>
    </w:p>
    <w:p w14:paraId="1F430763">
      <w:pPr>
        <w:keepNext/>
        <w:spacing w:after="120"/>
        <w:ind w:left="142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275" w:name="_Toc27111"/>
      <w:bookmarkStart w:id="276" w:name="_Toc6171"/>
      <w:bookmarkStart w:id="277" w:name="_Toc28636"/>
      <w:bookmarkStart w:id="278" w:name="_Toc27599"/>
      <w:bookmarkStart w:id="279" w:name="_Toc8193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Общая характеристика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ПРИМЕРНОЙ РАБОЧЕЙ ПРОГРАММЫ УЧЕБНОЙ ДИСЦИПЛИНЫ</w:t>
      </w:r>
      <w:bookmarkEnd w:id="275"/>
      <w:bookmarkEnd w:id="276"/>
      <w:bookmarkEnd w:id="277"/>
      <w:bookmarkEnd w:id="278"/>
      <w:bookmarkEnd w:id="279"/>
    </w:p>
    <w:p w14:paraId="697F193C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lang w:eastAsia="nl-NL"/>
        </w:rPr>
        <w:t>«Математические методы решения профессиональных задач»</w:t>
      </w:r>
    </w:p>
    <w:p w14:paraId="4BF7FC72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  <w:t>(наименование дисциплины)</w:t>
      </w:r>
    </w:p>
    <w:p w14:paraId="039C7F9A">
      <w:pPr>
        <w:widowControl w:val="0"/>
        <w:rPr>
          <w:rFonts w:ascii="Times New Roman" w:hAnsi="Times New Roman" w:eastAsia="Times New Roman" w:cs="Times New Roman"/>
          <w:sz w:val="24"/>
          <w:szCs w:val="24"/>
          <w:lang w:eastAsia="nl-NL"/>
        </w:rPr>
      </w:pPr>
    </w:p>
    <w:p w14:paraId="25D7F6C9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Цель и место дисциплины в структуре образовательной программы</w:t>
      </w:r>
    </w:p>
    <w:p w14:paraId="69234D91">
      <w:pPr>
        <w:suppressAutoHyphens/>
        <w:spacing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«Математические методы решения профессиональных задач»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 </w:t>
      </w:r>
      <w:bookmarkStart w:id="280" w:name="_Hlk211776654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формирование у студентов системы знаний, умений и навыков по применению математических методов при решении профессиональных задач</w:t>
      </w:r>
      <w:bookmarkEnd w:id="280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</w:p>
    <w:p w14:paraId="0A6397A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«Математические методы решения профессиональных задач» включена в обязательную часть (наименование) цикла образовательной программы.</w:t>
      </w:r>
    </w:p>
    <w:p w14:paraId="29BCE12B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16F4C1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.2. Планируемые результаты освоения дисциплины</w:t>
      </w:r>
    </w:p>
    <w:p w14:paraId="61B86A8D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7ADC8646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4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7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4428"/>
        <w:gridCol w:w="4102"/>
      </w:tblGrid>
      <w:tr w14:paraId="6C389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918309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ОК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0C6F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0D95C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14:paraId="06DAD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2E85C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DB97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70306F6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0D2EC1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55C4E15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</w:tc>
        <w:tc>
          <w:tcPr>
            <w:tcW w:w="4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04D4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3D4A47C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65AFB49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20B0F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3FAA6468">
            <w:pPr>
              <w:ind w:left="31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порядок оценки результатов решения задач профессиональной деятельности;</w:t>
            </w:r>
          </w:p>
        </w:tc>
      </w:tr>
      <w:tr w14:paraId="4496D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C45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4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4BE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информации, планировать процесс поиска, выбирать необходимые источники информации;</w:t>
            </w:r>
          </w:p>
          <w:p w14:paraId="5917B9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7E37E4D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415215A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современное программное обеспечение в профессиональной деятельности;</w:t>
            </w:r>
          </w:p>
          <w:p w14:paraId="05152E3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различные цифровые средства для решения профессиональных задач;</w:t>
            </w:r>
          </w:p>
        </w:tc>
        <w:tc>
          <w:tcPr>
            <w:tcW w:w="4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99B9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5C763F8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формат оформления результатов поиска информации;</w:t>
            </w:r>
          </w:p>
          <w:p w14:paraId="3F6FF1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</w:tr>
    </w:tbl>
    <w:p w14:paraId="6989B264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628DA22F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E93C894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281" w:name="_Toc30561"/>
      <w:bookmarkStart w:id="282" w:name="_Toc13600"/>
      <w:bookmarkStart w:id="283" w:name="_Toc10227"/>
      <w:bookmarkStart w:id="284" w:name="_Toc565"/>
      <w:bookmarkStart w:id="285" w:name="_Toc31420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2. Структура и содержание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281"/>
      <w:bookmarkEnd w:id="282"/>
      <w:bookmarkEnd w:id="283"/>
      <w:bookmarkEnd w:id="284"/>
      <w:bookmarkEnd w:id="285"/>
    </w:p>
    <w:p w14:paraId="3682B7FF">
      <w:pPr>
        <w:spacing w:after="120" w:line="276" w:lineRule="auto"/>
        <w:ind w:firstLine="709"/>
        <w:outlineLvl w:val="1"/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imes New Roman" w:hAnsi="Times New Roman" w:cs="Times New Roman"/>
          <w:b/>
          <w:sz w:val="24"/>
          <w:szCs w:val="24"/>
        </w:rPr>
        <w:t>2.1. Трудоемкость освоения дисциплины</w:t>
      </w: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</w:p>
    <w:tbl>
      <w:tblPr>
        <w:tblStyle w:val="7"/>
        <w:tblW w:w="4952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6"/>
        <w:gridCol w:w="2392"/>
        <w:gridCol w:w="2441"/>
      </w:tblGrid>
      <w:tr w14:paraId="68379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23" w:type="pct"/>
            <w:vAlign w:val="center"/>
          </w:tcPr>
          <w:p w14:paraId="4FD9909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25" w:type="pct"/>
            <w:vAlign w:val="center"/>
          </w:tcPr>
          <w:p w14:paraId="688C103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50" w:type="pct"/>
          </w:tcPr>
          <w:p w14:paraId="6056423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14:paraId="3FFD33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23" w:type="pct"/>
            <w:vAlign w:val="center"/>
          </w:tcPr>
          <w:p w14:paraId="3706786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25" w:type="pct"/>
            <w:vAlign w:val="center"/>
          </w:tcPr>
          <w:p w14:paraId="0E4572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50" w:type="pct"/>
            <w:vAlign w:val="center"/>
          </w:tcPr>
          <w:p w14:paraId="1949D1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14:paraId="5842C3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23" w:type="pct"/>
            <w:vAlign w:val="center"/>
          </w:tcPr>
          <w:p w14:paraId="6FA176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Курсовой проект (работа)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footnoteReference w:id="15"/>
            </w:r>
          </w:p>
        </w:tc>
        <w:tc>
          <w:tcPr>
            <w:tcW w:w="1225" w:type="pct"/>
            <w:vAlign w:val="center"/>
          </w:tcPr>
          <w:p w14:paraId="20482F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50" w:type="pct"/>
            <w:vAlign w:val="center"/>
          </w:tcPr>
          <w:p w14:paraId="0C55F2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5EDA54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23" w:type="pct"/>
            <w:vAlign w:val="center"/>
          </w:tcPr>
          <w:p w14:paraId="144B2A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25" w:type="pct"/>
            <w:vAlign w:val="center"/>
          </w:tcPr>
          <w:p w14:paraId="229DEB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0" w:type="pct"/>
            <w:vAlign w:val="center"/>
          </w:tcPr>
          <w:p w14:paraId="1F7176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14:paraId="5BAA3B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23" w:type="pct"/>
            <w:vAlign w:val="center"/>
          </w:tcPr>
          <w:p w14:paraId="78EE3E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25" w:type="pct"/>
            <w:vAlign w:val="center"/>
          </w:tcPr>
          <w:p w14:paraId="66E422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50" w:type="pct"/>
            <w:vAlign w:val="center"/>
          </w:tcPr>
          <w:p w14:paraId="590624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0C86BE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23" w:type="pct"/>
            <w:vAlign w:val="center"/>
          </w:tcPr>
          <w:p w14:paraId="2CBAFA1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25" w:type="pct"/>
            <w:vAlign w:val="center"/>
          </w:tcPr>
          <w:p w14:paraId="1C1A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50" w:type="pct"/>
            <w:vAlign w:val="center"/>
          </w:tcPr>
          <w:p w14:paraId="354AAA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</w:tbl>
    <w:p w14:paraId="2859747C">
      <w:pPr>
        <w:rPr>
          <w:rFonts w:ascii="Times New Roman" w:hAnsi="Times New Roman" w:cs="Times New Roman"/>
          <w:iCs/>
          <w:sz w:val="24"/>
          <w:szCs w:val="24"/>
        </w:rPr>
      </w:pPr>
    </w:p>
    <w:p w14:paraId="0AD66F99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.2. Примерное содержание дисциплины</w:t>
      </w:r>
    </w:p>
    <w:tbl>
      <w:tblPr>
        <w:tblStyle w:val="7"/>
        <w:tblW w:w="97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750"/>
      </w:tblGrid>
      <w:tr w14:paraId="52D0E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2972" w:type="dxa"/>
            <w:vAlign w:val="center"/>
          </w:tcPr>
          <w:p w14:paraId="5F83FD0C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750" w:type="dxa"/>
            <w:vAlign w:val="center"/>
          </w:tcPr>
          <w:p w14:paraId="658FA59A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14:paraId="3F058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2" w:type="dxa"/>
            <w:gridSpan w:val="2"/>
          </w:tcPr>
          <w:p w14:paraId="328F503A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1. Элементы теории множеств и математической логики (8 ч)</w:t>
            </w:r>
          </w:p>
        </w:tc>
      </w:tr>
      <w:tr w14:paraId="6BB6A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52E147A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1.1 Основные элементы теории множеств.</w:t>
            </w:r>
          </w:p>
          <w:p w14:paraId="2787203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Операции над множествами</w:t>
            </w:r>
          </w:p>
        </w:tc>
        <w:tc>
          <w:tcPr>
            <w:tcW w:w="6750" w:type="dxa"/>
          </w:tcPr>
          <w:p w14:paraId="05ECE26A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0DB92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5862410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4C665AE0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Множества. Основные понятия. Отношения между множествами. Операции над множествами</w:t>
            </w:r>
          </w:p>
        </w:tc>
      </w:tr>
      <w:tr w14:paraId="1B448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12B3AC5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11E863AC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18E9E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2F4635A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33853909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1.Применение элементов теории множеств для решения профессиональных задач.</w:t>
            </w:r>
          </w:p>
        </w:tc>
      </w:tr>
      <w:tr w14:paraId="6A018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F74B79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vAlign w:val="bottom"/>
          </w:tcPr>
          <w:p w14:paraId="1BB4D2C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30821B3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2A0D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570A9E7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Тема 1.2 Логические операции. Законы логики </w:t>
            </w:r>
          </w:p>
        </w:tc>
        <w:tc>
          <w:tcPr>
            <w:tcW w:w="6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D6D3BE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742A9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024AAD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9BBC969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Простые и сложные высказывания.  Основные логические операции. Таблицы истинности. Законы логики. Правила преобразования логических выражений.</w:t>
            </w:r>
          </w:p>
        </w:tc>
      </w:tr>
      <w:tr w14:paraId="66A8A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09FB1B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970C7A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BE4F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6E5A7F6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0D7A516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2.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Обоснование истинности высказываний в профессиональной деятельности.</w:t>
            </w:r>
          </w:p>
        </w:tc>
      </w:tr>
      <w:tr w14:paraId="5B397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69B8F3F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773BB3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DE23C8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4BE0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2" w:type="dxa"/>
            <w:gridSpan w:val="2"/>
          </w:tcPr>
          <w:p w14:paraId="4739855D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2. Приближенные вычисления (10 ч.)</w:t>
            </w:r>
          </w:p>
        </w:tc>
      </w:tr>
      <w:tr w14:paraId="68A88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0A5591B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2.1. Величины и их измерения</w:t>
            </w:r>
          </w:p>
        </w:tc>
        <w:tc>
          <w:tcPr>
            <w:tcW w:w="6750" w:type="dxa"/>
          </w:tcPr>
          <w:p w14:paraId="0FC3E157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62AA0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237CDC8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0823DB8B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Понятие положительной скалярной величины. Классификация и основные характеристики измерения величин. Стандартные единицы величин и соотношения между ними. Единицы измерения величин, применяемые в профессиональной деятельности</w:t>
            </w:r>
          </w:p>
        </w:tc>
      </w:tr>
      <w:tr w14:paraId="09675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3051B66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49CE462F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A857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5BFE8B8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4F3B219E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Установление зависимостей между величинами, используемыми в профессиональной деятельности.</w:t>
            </w:r>
          </w:p>
        </w:tc>
      </w:tr>
      <w:tr w14:paraId="148D4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DF2B80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vAlign w:val="bottom"/>
          </w:tcPr>
          <w:p w14:paraId="438BE9C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995027C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D768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0A996DC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2.2. Приближенные вычисления</w:t>
            </w:r>
          </w:p>
        </w:tc>
        <w:tc>
          <w:tcPr>
            <w:tcW w:w="6750" w:type="dxa"/>
          </w:tcPr>
          <w:p w14:paraId="3B14F137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1143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37E0A90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40C1422B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Точные и приближенные значения величин. Абсолютная и относительная погрешности. Округление приближенных значений величин. Правила нахождения процентного соотношения. Анализ результатов измерения величин с допустимой погрешностью. Графическое представление результатов измерения величин.</w:t>
            </w:r>
          </w:p>
        </w:tc>
      </w:tr>
      <w:tr w14:paraId="616FC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0E89364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40F3BB93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2868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1924913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2AE4B1D2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4.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Решение задач на процентное соотношение величин.</w:t>
            </w:r>
          </w:p>
        </w:tc>
      </w:tr>
      <w:tr w14:paraId="60FD7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1DA573E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6F5D150D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5.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Анализ результатов измерения величин с допустимой погрешностью и их графическое представление.</w:t>
            </w:r>
          </w:p>
        </w:tc>
      </w:tr>
      <w:tr w14:paraId="7AC65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76FC0CA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vAlign w:val="bottom"/>
          </w:tcPr>
          <w:p w14:paraId="3E7DC90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A968056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169F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2" w:type="dxa"/>
            <w:gridSpan w:val="2"/>
          </w:tcPr>
          <w:p w14:paraId="273E059C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3. Комбинаторика, элементы теории вероятностей и математической статистики (18 ч.)</w:t>
            </w:r>
          </w:p>
        </w:tc>
      </w:tr>
      <w:tr w14:paraId="3352D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294614E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3.1. Комбинаторика</w:t>
            </w:r>
          </w:p>
        </w:tc>
        <w:tc>
          <w:tcPr>
            <w:tcW w:w="6750" w:type="dxa"/>
          </w:tcPr>
          <w:p w14:paraId="009D7309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0F97A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0C07F2C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27F8D1DC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Основные комбинаторные конфигурации. Формулы комбинаторики. Правила комбинаторики. Типы комбинаторных задач.</w:t>
            </w:r>
          </w:p>
        </w:tc>
      </w:tr>
      <w:tr w14:paraId="60F3C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488002F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71FF0F1D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1C7E3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0468BD0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412751E9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6.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>Применение комбинаторики для решения профессиональных задач.</w:t>
            </w:r>
          </w:p>
        </w:tc>
      </w:tr>
      <w:tr w14:paraId="0B4F5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313FE81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vAlign w:val="bottom"/>
          </w:tcPr>
          <w:p w14:paraId="7BB72D6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D554546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5AAE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7CC81A1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3.2. Элементы теории вероятностей</w:t>
            </w:r>
          </w:p>
        </w:tc>
        <w:tc>
          <w:tcPr>
            <w:tcW w:w="6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39EFF0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2B29B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931DBD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8CAF0B6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Виды событий. Произведение, сумма и разность событий.  Случайное событие и его вероятность. Классическое определение вероятности. Статистическое определение вероятности. </w:t>
            </w:r>
          </w:p>
          <w:p w14:paraId="1C8165C3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Теоремы сложения и умножения вероятностей. Формула полной вероятности. Формула Байеса. Повторные испытания. Формула Бернулли.</w:t>
            </w:r>
          </w:p>
        </w:tc>
      </w:tr>
      <w:tr w14:paraId="6D9F9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7A3F532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A66322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1BFFB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1ED3833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335D43D3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7.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Решение задач на нахождение вероятности событий.</w:t>
            </w:r>
          </w:p>
        </w:tc>
      </w:tr>
      <w:tr w14:paraId="3B352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972" w:type="dxa"/>
            <w:vMerge w:val="continue"/>
          </w:tcPr>
          <w:p w14:paraId="3C5B2DE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10FC5428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8. Применение основ теории вероятностей для решения профессиональных задач.</w:t>
            </w:r>
          </w:p>
        </w:tc>
      </w:tr>
      <w:tr w14:paraId="16472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1C7CF0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95DDE3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121BC7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FAB2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429142A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3.3. Элементы математической статистики</w:t>
            </w:r>
          </w:p>
        </w:tc>
        <w:tc>
          <w:tcPr>
            <w:tcW w:w="6750" w:type="dxa"/>
          </w:tcPr>
          <w:p w14:paraId="59B5D4A2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33EAB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53666F1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1BC01B79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Основные понятия математической статистики. Методы описательной статистики. Методы проверки статистических гипотез.</w:t>
            </w:r>
          </w:p>
        </w:tc>
      </w:tr>
      <w:tr w14:paraId="735C6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4E5C495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4576A31D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37382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3B5498C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3775A498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9. Проведение элементарной статистической обработки информации и результатов исследований.</w:t>
            </w:r>
          </w:p>
        </w:tc>
      </w:tr>
      <w:tr w14:paraId="26D3D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00F1024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38F19452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10.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Применение статистических методов для решения профессиональных задач.</w:t>
            </w:r>
          </w:p>
        </w:tc>
      </w:tr>
      <w:tr w14:paraId="7A60A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7678B4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vAlign w:val="bottom"/>
          </w:tcPr>
          <w:p w14:paraId="4A5738C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F2ADCAE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30C14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2" w:type="dxa"/>
            <w:gridSpan w:val="2"/>
          </w:tcPr>
          <w:p w14:paraId="69244D95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14:paraId="741C7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2" w:type="dxa"/>
            <w:gridSpan w:val="2"/>
          </w:tcPr>
          <w:p w14:paraId="024D8CBA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Всего (36 ч.)</w:t>
            </w:r>
          </w:p>
        </w:tc>
      </w:tr>
    </w:tbl>
    <w:p w14:paraId="03809E28">
      <w:pPr>
        <w:rPr>
          <w:rFonts w:ascii="Times New Roman" w:hAnsi="Times New Roman" w:cs="Times New Roman"/>
          <w:sz w:val="24"/>
          <w:szCs w:val="24"/>
        </w:rPr>
      </w:pPr>
    </w:p>
    <w:p w14:paraId="78401468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286" w:name="_Toc28432"/>
      <w:bookmarkStart w:id="287" w:name="_Toc16382"/>
      <w:bookmarkStart w:id="288" w:name="_Toc26613"/>
      <w:bookmarkStart w:id="289" w:name="_Toc23125"/>
      <w:bookmarkStart w:id="290" w:name="_Toc10582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3. Условия реализации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286"/>
      <w:bookmarkEnd w:id="287"/>
      <w:bookmarkEnd w:id="288"/>
      <w:bookmarkEnd w:id="289"/>
      <w:bookmarkEnd w:id="290"/>
    </w:p>
    <w:p w14:paraId="4D5BDC9B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14:paraId="582B05D7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Кабинет(ы)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058BF9A7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</w:p>
    <w:p w14:paraId="65F52866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91BBBC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FEA7C5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4F76DD13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ru-RU"/>
        </w:rPr>
        <w:t xml:space="preserve">Васильев А. А.  Теория вероятностей и математическая статистика : учебник и практикум для среднего профессионального образования / А. А. Васильев. — 2-е изд., испр. и доп. — Москва : Издательство Юрайт, 2025. — 224 с.  </w:t>
      </w:r>
    </w:p>
    <w:p w14:paraId="1E0BF7B3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ru-RU"/>
        </w:rPr>
        <w:t xml:space="preserve">Ганичева,А. В. Математическое программирование / А. В. Ганичева, А. В. Ганичев. — 2-е изд., стер. — Санкт-Петербург : Лань, 2022. — 88 с. </w:t>
      </w:r>
    </w:p>
    <w:p w14:paraId="4C2A40AE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ru-RU"/>
        </w:rPr>
        <w:t>Глотова М. Ю.  Математическая обработка информации : учебник и практикум для среднего профессионального образования / М. Ю. Глотова, Е. А. Самохвалова. — 4-е изд., испр. и доп. — Москва : Издательство Юрайт, 2025. — 330 с. </w:t>
      </w:r>
    </w:p>
    <w:p w14:paraId="0C0024F6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ru-RU"/>
        </w:rPr>
        <w:t>Калинина В. Н.  Теория вероятностей и математическая статистика : учебник для среднего профессионального образования / В. Н. Калинина. — 2-е изд., перераб. и доп. — Москва : Издательство Юрайт, 2024. — 472 с. </w:t>
      </w:r>
    </w:p>
    <w:p w14:paraId="7C96AB5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ru-RU"/>
        </w:rPr>
        <w:t>Кацман, Ю. Я.  Теория вероятностей и математическая статистика. Примеры с решениями : учебник для среднего профессионального образования / Ю. Я. Кацман. — Москва : Издательство Юрайт, 2025. — 138 с. </w:t>
      </w:r>
    </w:p>
    <w:p w14:paraId="3B38D8E4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ru-RU"/>
        </w:rPr>
        <w:t>Кытманов А. М. Математика : учебное пособие для спо / А. М. Кытманов, Е. К. Лейнартас, С. Г. Мысливец. — 2-е изд., стер. — Санкт-Петербург : Лань, 2022. — 288 с</w:t>
      </w:r>
      <w:r>
        <w:rPr>
          <w:rFonts w:ascii="Times New Roman" w:hAnsi="Times New Roman" w:eastAsia="SimSun" w:cs="Times New Roman"/>
          <w:iCs/>
          <w:strike/>
          <w:sz w:val="24"/>
          <w:szCs w:val="24"/>
          <w:lang w:eastAsia="ru-RU"/>
        </w:rPr>
        <w:t xml:space="preserve"> </w:t>
      </w:r>
    </w:p>
    <w:p w14:paraId="0EE56F09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ru-RU"/>
        </w:rPr>
        <w:t xml:space="preserve"> Малугин В. А.  Математическая статистика : учебник для среднего профессионального образования / В. А. Малугин. — Москва : Издательство Юрайт, 2025. — 218 с. </w:t>
      </w:r>
    </w:p>
    <w:p w14:paraId="12E15555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ru-RU"/>
        </w:rPr>
        <w:t>Малугин В. А.  Теория вероятностей и математическая статистика : учебник и практикум для среднего профессионального образования / В. А. Малугин. — Москва : Издательство Юрайт, 2025. — 470 с. </w:t>
      </w:r>
    </w:p>
    <w:p w14:paraId="69936608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ru-RU"/>
        </w:rPr>
        <w:t xml:space="preserve">Математика для педагогических специальностей : учебник и практикум для среднего профессионального образования / под общей редакцией Н. Л. Стефановой. — 2-е изд., перераб. и доп. — Москва : Издательство Юрайт, 2025. — 317 с.  </w:t>
      </w:r>
    </w:p>
    <w:p w14:paraId="56BE3E09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ru-RU"/>
        </w:rPr>
        <w:t>Прохоров Ю. В.  Теория вероятностей и математическая статистика : учебник и практикум для среднего профессионального образования / Ю. В. Прохоров, Л. С. Пономаренко. — 3-е изд., испр. и доп. — Москва : Издательство Юрайт, 2025. — 219 с. </w:t>
      </w:r>
    </w:p>
    <w:p w14:paraId="5B5EC625">
      <w:pPr>
        <w:shd w:val="clear" w:color="auto" w:fill="FFFFFF"/>
        <w:tabs>
          <w:tab w:val="left" w:pos="993"/>
        </w:tabs>
        <w:spacing w:line="276" w:lineRule="auto"/>
        <w:jc w:val="both"/>
        <w:rPr>
          <w:rFonts w:ascii="Times New Roman" w:hAnsi="Times New Roman" w:eastAsia="SimSun" w:cs="Times New Roman"/>
          <w:color w:val="000000"/>
          <w:sz w:val="24"/>
          <w:szCs w:val="24"/>
          <w:lang w:eastAsia="ru-RU"/>
        </w:rPr>
      </w:pPr>
    </w:p>
    <w:p w14:paraId="5DE46257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</w:pPr>
      <w:bookmarkStart w:id="291" w:name="_Toc28519"/>
      <w:bookmarkStart w:id="292" w:name="_Toc2338"/>
      <w:bookmarkStart w:id="293" w:name="_Toc17198"/>
      <w:bookmarkStart w:id="294" w:name="_Toc17475"/>
      <w:bookmarkStart w:id="295" w:name="_Toc30774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4. Контроль и оценка результатов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br w:type="textWrapping"/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освоения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291"/>
      <w:bookmarkEnd w:id="292"/>
      <w:bookmarkEnd w:id="293"/>
      <w:bookmarkEnd w:id="294"/>
      <w:bookmarkEnd w:id="295"/>
    </w:p>
    <w:tbl>
      <w:tblPr>
        <w:tblStyle w:val="7"/>
        <w:tblW w:w="493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0"/>
        <w:gridCol w:w="3095"/>
        <w:gridCol w:w="2573"/>
      </w:tblGrid>
      <w:tr w14:paraId="26875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2086" w:type="pct"/>
            <w:vAlign w:val="center"/>
          </w:tcPr>
          <w:p w14:paraId="1D9D88D6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590" w:type="pct"/>
            <w:vAlign w:val="center"/>
          </w:tcPr>
          <w:p w14:paraId="3F973C6E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322" w:type="pct"/>
            <w:vAlign w:val="center"/>
          </w:tcPr>
          <w:p w14:paraId="27F614C4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Методы оценки</w:t>
            </w:r>
          </w:p>
        </w:tc>
      </w:tr>
      <w:tr w14:paraId="6F16E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086" w:type="pct"/>
          </w:tcPr>
          <w:p w14:paraId="322076DB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Знает: </w:t>
            </w:r>
          </w:p>
          <w:p w14:paraId="227C8953">
            <w:pPr>
              <w:ind w:left="3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1EACFFDC">
            <w:pPr>
              <w:ind w:left="3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 xml:space="preserve">структура плана для решения задач,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алгоритмы выполнения работ в профессиональной и смежных областях;</w:t>
            </w:r>
          </w:p>
          <w:p w14:paraId="6DE05211">
            <w:pPr>
              <w:ind w:left="3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51B94A64">
            <w:pPr>
              <w:ind w:left="31"/>
              <w:jc w:val="both"/>
              <w:rPr>
                <w:rFonts w:ascii="Times New Roman" w:hAnsi="Times New Roman" w:cs="Times New Roman"/>
                <w:iCs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4C67ADAD">
            <w:pPr>
              <w:ind w:left="3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порядок оценки результатов решения задач профессиональной деятельности;</w:t>
            </w:r>
          </w:p>
          <w:p w14:paraId="407EAD6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56CEFCF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формат оформления результатов поиска информации,</w:t>
            </w:r>
          </w:p>
          <w:p w14:paraId="5DCA900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1590" w:type="pct"/>
          </w:tcPr>
          <w:p w14:paraId="3F052F2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современных методов классификации и обработки полученной информации, работа с базами данных: литературной информацией, численными данными экспериментов, построение моделей, вероятностное прогнозирование в профессиональной сфере;</w:t>
            </w:r>
          </w:p>
          <w:p w14:paraId="44EE71E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алгоритмы выполнения работ;</w:t>
            </w:r>
          </w:p>
          <w:p w14:paraId="0A94DED3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0C34FCB4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Экспертное наблюдение </w:t>
            </w:r>
          </w:p>
          <w:p w14:paraId="67CF33C5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1301F71E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4D71F89D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285B7A26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5869D8D9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6FB0DCE3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  <w:tr w14:paraId="18830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086" w:type="pct"/>
          </w:tcPr>
          <w:p w14:paraId="5D526AEB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Умеет:</w:t>
            </w:r>
          </w:p>
          <w:p w14:paraId="3DDCAD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14:paraId="5601E28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определять этапы решения задачи составлять план действия; определять необходимые ресурсы; </w:t>
            </w:r>
          </w:p>
          <w:p w14:paraId="215B6D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владеть актуальными методами работы в профессиональной и смежных сферах;</w:t>
            </w:r>
          </w:p>
          <w:p w14:paraId="4B87336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выявлять и эффективно искать информацию, необходимую для решения задачи и/или проблемы; </w:t>
            </w:r>
          </w:p>
          <w:p w14:paraId="1CCD086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 определять задачи для поиска информации, планировать процесс поиска, выбирать необходимые источники информации;</w:t>
            </w:r>
          </w:p>
          <w:p w14:paraId="00C86AE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23B8FF33">
            <w:pPr>
              <w:ind w:firstLine="142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-применять средства применять средства информационных технологий для решения профессиональных задач;</w:t>
            </w:r>
          </w:p>
          <w:p w14:paraId="0B23099E">
            <w:pPr>
              <w:ind w:firstLine="142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использовать современное программное обеспечение в профессиональной деятельности.</w:t>
            </w:r>
          </w:p>
          <w:p w14:paraId="5A34B95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различные цифровые средства для решения профессиональных задач;</w:t>
            </w:r>
          </w:p>
        </w:tc>
        <w:tc>
          <w:tcPr>
            <w:tcW w:w="1590" w:type="pct"/>
          </w:tcPr>
          <w:p w14:paraId="33B6427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владение современными методами классификации и обработки полученной информации, работа с базами данных: литературной информацией, численными данными экспериментов, построение моделей, вероятностное прогнозирование </w:t>
            </w:r>
          </w:p>
          <w:p w14:paraId="722180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профессиональной сфере.</w:t>
            </w:r>
          </w:p>
          <w:p w14:paraId="0A4555A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20F3F5F6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Экспертное наблюдение </w:t>
            </w:r>
          </w:p>
          <w:p w14:paraId="4A2F8F5F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1D9C0169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04EEE114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5B3D7E20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611C84DD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1E21FA10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</w:tbl>
    <w:p w14:paraId="74D381A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221DF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4E36F9B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2.14</w:t>
      </w:r>
    </w:p>
    <w:p w14:paraId="643D6B0B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234067C1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78D91A05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BC839E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B618DEA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88DF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89602F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DFD7D8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0C560D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F1FCB07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1BC9F9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C441C3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BFBE73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9E2E6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20C0FA4C">
      <w:pPr>
        <w:pStyle w:val="2"/>
      </w:pPr>
      <w:bookmarkStart w:id="296" w:name="_Toc8810"/>
      <w:r>
        <w:t>«ОП.09 АНАТОМИЯ И ФИЗИОЛОГИЯ ЧЕЛОВЕКА»</w:t>
      </w:r>
      <w:bookmarkEnd w:id="296"/>
    </w:p>
    <w:p w14:paraId="264EE8F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4B02E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BBF95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A589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06C4E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BD608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2E2B1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37BC5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421FA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C59B7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EA14D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2EA2E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2C11C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B27F9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D5B991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4A3CD73A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B19A6F6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226EB82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A25A048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082E3FD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br w:type="page"/>
      </w:r>
    </w:p>
    <w:p w14:paraId="78714815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297" w:name="_Toc31270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СОДЕРЖАНИЕ ПРОГРАММЫ</w:t>
      </w:r>
      <w:bookmarkEnd w:id="297"/>
    </w:p>
    <w:p w14:paraId="2CE75267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TOC \h \z \t "Раздел 1;1;Раздел 1.1;2" </w:instrText>
      </w:r>
      <w:r>
        <w:rPr>
          <w:rFonts w:ascii="Times New Roman" w:hAnsi="Times New Roman" w:cs="Times New Roman"/>
        </w:rPr>
        <w:fldChar w:fldCharType="separate"/>
      </w:r>
      <w:r>
        <w:fldChar w:fldCharType="begin"/>
      </w:r>
      <w:r>
        <w:instrText xml:space="preserve"> HYPERLINK \l "_Toc156294875" </w:instrText>
      </w:r>
      <w:r>
        <w:fldChar w:fldCharType="separate"/>
      </w:r>
      <w:r>
        <w:fldChar w:fldCharType="end"/>
      </w:r>
    </w:p>
    <w:p w14:paraId="41510E2A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"_Toc156294876"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1. ОБЩАЯ ХАРАКТЕРИСТИКА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_Toc156294876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D992571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"_Toc156294877"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1.1. Цель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_Toc156294877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573E4521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"_Toc156294878"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_Toc156294878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0AEEDE1B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"_Toc156294879"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2. СТРУКТУРА И СОДЕРЖАНИЕ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_Toc156294879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8CB607E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"_Toc156294880"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_Toc156294880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7D417B77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"_Toc156294881"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2.2. Примерное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_Toc156294881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542A7F30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"_Toc156294883"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_Toc156294883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7D5E311F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"_Toc156294884"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3. УСЛОВИЯ РЕАЛИЗАЦИИ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_Toc156294884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18F668D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"_Toc156294885"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_Toc156294885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155E0578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"_Toc156294886"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_Toc156294886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530482B1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"_Toc156294887"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4. КОНТРОЛЬ И ОЦЕНКА РЕЗУЛЬТАТОВ ОСВОЕНИЯ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_Toc156294887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F169FAF">
      <w:pPr>
        <w:keepNext/>
        <w:spacing w:after="120"/>
        <w:outlineLvl w:val="0"/>
        <w:rPr>
          <w:rFonts w:ascii="Times New Roman" w:hAnsi="Times New Roman" w:eastAsia="Segoe UI" w:cs="Times New Roman"/>
          <w:caps/>
          <w:color w:val="2F5597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51F8DF2E">
      <w:pPr>
        <w:keepNext/>
        <w:spacing w:after="120"/>
        <w:outlineLvl w:val="0"/>
        <w:rPr>
          <w:rFonts w:ascii="Times New Roman" w:hAnsi="Times New Roman" w:eastAsia="Segoe UI" w:cs="Times New Roman"/>
          <w:b/>
          <w:bCs/>
          <w:caps/>
          <w:color w:val="2F5597" w:themeColor="accent1" w:themeShade="BF"/>
          <w:kern w:val="32"/>
          <w:sz w:val="24"/>
          <w:szCs w:val="24"/>
          <w:lang w:eastAsia="zh-CN"/>
        </w:rPr>
        <w:sectPr>
          <w:headerReference r:id="rId22" w:type="default"/>
          <w:headerReference r:id="rId23" w:type="even"/>
          <w:pgSz w:w="11906" w:h="16838"/>
          <w:pgMar w:top="1134" w:right="567" w:bottom="1134" w:left="1701" w:header="709" w:footer="709" w:gutter="0"/>
          <w:cols w:space="708" w:num="1"/>
          <w:docGrid w:linePitch="360" w:charSpace="0"/>
        </w:sectPr>
      </w:pPr>
    </w:p>
    <w:p w14:paraId="5396C30C">
      <w:pPr>
        <w:keepNext/>
        <w:numPr>
          <w:ilvl w:val="0"/>
          <w:numId w:val="3"/>
        </w:numPr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298" w:name="_Toc1690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Общая характеристика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ПРИМЕРНОЙ РАБОЧЕЙ ПРОГРАММЫ УЧЕБНОЙ ДИСЦИПЛИНЫ</w:t>
      </w:r>
      <w:bookmarkEnd w:id="298"/>
    </w:p>
    <w:p w14:paraId="59C58D4F">
      <w:pPr>
        <w:widowControl w:val="0"/>
        <w:jc w:val="center"/>
        <w:rPr>
          <w:rFonts w:ascii="Times New Roman" w:hAnsi="Times New Roman" w:eastAsia="Segoe UI" w:cs="Times New Roman"/>
          <w:sz w:val="28"/>
          <w:szCs w:val="28"/>
          <w:lang w:eastAsia="nl-NL"/>
        </w:rPr>
      </w:pPr>
      <w:r>
        <w:rPr>
          <w:rFonts w:ascii="Times New Roman" w:hAnsi="Times New Roman" w:eastAsia="Segoe UI" w:cs="Times New Roman"/>
          <w:sz w:val="28"/>
          <w:szCs w:val="28"/>
          <w:lang w:eastAsia="nl-NL"/>
        </w:rPr>
        <w:t>«</w:t>
      </w:r>
      <w:r>
        <w:rPr>
          <w:rFonts w:ascii="Times New Roman" w:hAnsi="Times New Roman" w:eastAsia="Times New Roman" w:cs="Times New Roman"/>
          <w:sz w:val="21"/>
          <w:szCs w:val="21"/>
        </w:rPr>
        <w:t>Анатомия и физиология человека</w:t>
      </w:r>
      <w:r>
        <w:rPr>
          <w:rFonts w:ascii="Times New Roman" w:hAnsi="Times New Roman" w:eastAsia="Segoe UI" w:cs="Times New Roman"/>
          <w:sz w:val="28"/>
          <w:szCs w:val="28"/>
          <w:lang w:eastAsia="nl-NL"/>
        </w:rPr>
        <w:t>»</w:t>
      </w:r>
    </w:p>
    <w:p w14:paraId="0ACAE366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  <w:t>(наименование дисциплины)</w:t>
      </w:r>
    </w:p>
    <w:p w14:paraId="24826F69">
      <w:pPr>
        <w:widowControl w:val="0"/>
        <w:rPr>
          <w:rFonts w:ascii="Times New Roman" w:hAnsi="Times New Roman" w:eastAsia="Times New Roman" w:cs="Times New Roman"/>
          <w:sz w:val="24"/>
          <w:szCs w:val="24"/>
          <w:lang w:eastAsia="nl-NL"/>
        </w:rPr>
      </w:pPr>
    </w:p>
    <w:p w14:paraId="3AF8E131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Цель и место дисциплины в структуре образовательной программы</w:t>
      </w:r>
    </w:p>
    <w:p w14:paraId="78E3EAAA">
      <w:pPr>
        <w:suppressAutoHyphens/>
        <w:spacing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Цель дисциплины «Анатомия и физиология человека»: формирование у студентов системы теоретических и практических знаний о строении человеческого организма и закономерностях строения, о функциях организма, об особенностях деятельности организма во время выполнения физической работы, умений применять знания по анатомии и физиология человека в профессиональной деятельности.</w:t>
      </w:r>
    </w:p>
    <w:p w14:paraId="5AAE821A">
      <w:pPr>
        <w:suppressAutoHyphens/>
        <w:spacing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Дисциплина «Анатомия и физиология человека» включена в обязательную часть (наименование) цикла образовательной программы.</w:t>
      </w:r>
    </w:p>
    <w:p w14:paraId="73C2138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7349ED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.2. Планируемые результаты освоения дисциплины</w:t>
      </w:r>
    </w:p>
    <w:p w14:paraId="1CE7F1ED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0938C91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6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7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4136"/>
        <w:gridCol w:w="4394"/>
      </w:tblGrid>
      <w:tr w14:paraId="7E279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868550">
            <w:pPr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13"/>
                <w:b/>
                <w:sz w:val="24"/>
                <w:szCs w:val="24"/>
              </w:rPr>
              <w:t>ОК, ПК</w:t>
            </w:r>
          </w:p>
          <w:p w14:paraId="5DB53CBB">
            <w:pPr>
              <w:rPr>
                <w:rStyle w:val="13"/>
                <w:b/>
                <w:i w:val="0"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E7B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5669D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14:paraId="6F0A1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51B3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6E31E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7A7E28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54E8EED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0720A0C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</w:tc>
        <w:tc>
          <w:tcPr>
            <w:tcW w:w="4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C4BB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5B68421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49BC2B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52D5CC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14:paraId="4A2E8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331C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9B6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44CCB5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планировать процесс поиска, выбирать необходимые источники информации;</w:t>
            </w:r>
          </w:p>
          <w:p w14:paraId="7C68557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A298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7DB6001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14:paraId="52165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75ED27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4136" w:type="dxa"/>
            <w:tcBorders>
              <w:left w:val="single" w:color="auto" w:sz="4" w:space="0"/>
              <w:right w:val="single" w:color="auto" w:sz="4" w:space="0"/>
            </w:tcBorders>
          </w:tcPr>
          <w:p w14:paraId="260742B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4394" w:type="dxa"/>
            <w:shd w:val="clear" w:color="auto" w:fill="auto"/>
          </w:tcPr>
          <w:p w14:paraId="7F96AA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условия профессиональной деятельности и зоны риска физического здоровья для специальности;</w:t>
            </w:r>
          </w:p>
        </w:tc>
      </w:tr>
      <w:tr w14:paraId="2A42A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75F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1.2, ПК 1.3, </w:t>
            </w:r>
          </w:p>
          <w:p w14:paraId="504891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2.1,</w:t>
            </w:r>
          </w:p>
          <w:p w14:paraId="792E90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3.1, ПК 3.2, ПК 3.3</w:t>
            </w:r>
          </w:p>
        </w:tc>
        <w:tc>
          <w:tcPr>
            <w:tcW w:w="4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746A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знания о строении человеческого организма и закономерностях строения, о функциях организма, об особенностях деятельности организма во время выполнения физической работы при решении профессиональных задач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A1B55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понятие об органе и системах органов; </w:t>
            </w:r>
          </w:p>
          <w:p w14:paraId="61B7085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опорно-двигательный аппарат человека;</w:t>
            </w:r>
          </w:p>
          <w:p w14:paraId="2AF056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характеристика нервной системы;</w:t>
            </w:r>
          </w:p>
          <w:p w14:paraId="7F3637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строение сердечно-сосудистой системы;</w:t>
            </w:r>
          </w:p>
          <w:p w14:paraId="0EF622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строение пищеварительной системы;</w:t>
            </w:r>
          </w:p>
          <w:p w14:paraId="1DD6583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анатомия и физиология органов дыхания;</w:t>
            </w:r>
          </w:p>
          <w:p w14:paraId="5E8263B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анатомия и физиология органов мочевыделительной системы;</w:t>
            </w:r>
          </w:p>
          <w:p w14:paraId="7DC40E9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анатомия органов репродуктивной системы;</w:t>
            </w:r>
          </w:p>
          <w:p w14:paraId="743AECB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эндокринная система человека</w:t>
            </w:r>
          </w:p>
          <w:p w14:paraId="3C2D782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70DDF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F255215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5CAB76A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299" w:name="_Toc29499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2. Структура и содержание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299"/>
    </w:p>
    <w:p w14:paraId="1CEB1170">
      <w:pPr>
        <w:spacing w:after="120" w:line="276" w:lineRule="auto"/>
        <w:ind w:firstLine="709"/>
        <w:outlineLvl w:val="1"/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imes New Roman" w:hAnsi="Times New Roman" w:cs="Times New Roman"/>
          <w:b/>
          <w:sz w:val="24"/>
          <w:szCs w:val="24"/>
        </w:rPr>
        <w:t>2.1. Трудоемкость освоения дисциплины</w:t>
      </w: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</w:p>
    <w:tbl>
      <w:tblPr>
        <w:tblStyle w:val="7"/>
        <w:tblW w:w="4952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6"/>
        <w:gridCol w:w="2392"/>
        <w:gridCol w:w="2441"/>
      </w:tblGrid>
      <w:tr w14:paraId="3557A8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23" w:type="pct"/>
            <w:vAlign w:val="center"/>
          </w:tcPr>
          <w:p w14:paraId="0108A47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25" w:type="pct"/>
            <w:vAlign w:val="center"/>
          </w:tcPr>
          <w:p w14:paraId="43996A1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50" w:type="pct"/>
          </w:tcPr>
          <w:p w14:paraId="6F8751BD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14:paraId="6EBD8D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23" w:type="pct"/>
            <w:vAlign w:val="center"/>
          </w:tcPr>
          <w:p w14:paraId="7ED91C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25" w:type="pct"/>
            <w:vAlign w:val="center"/>
          </w:tcPr>
          <w:p w14:paraId="6A17FA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250" w:type="pct"/>
            <w:vAlign w:val="center"/>
          </w:tcPr>
          <w:p w14:paraId="34FD26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14:paraId="651E81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23" w:type="pct"/>
            <w:vAlign w:val="center"/>
          </w:tcPr>
          <w:p w14:paraId="78E289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Курсовой проект (работа)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footnoteReference w:id="17"/>
            </w:r>
          </w:p>
        </w:tc>
        <w:tc>
          <w:tcPr>
            <w:tcW w:w="1225" w:type="pct"/>
            <w:vAlign w:val="center"/>
          </w:tcPr>
          <w:p w14:paraId="25CC8A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50" w:type="pct"/>
            <w:vAlign w:val="center"/>
          </w:tcPr>
          <w:p w14:paraId="32DD0B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34D8AB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23" w:type="pct"/>
            <w:vAlign w:val="center"/>
          </w:tcPr>
          <w:p w14:paraId="5E6B0E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25" w:type="pct"/>
            <w:vAlign w:val="center"/>
          </w:tcPr>
          <w:p w14:paraId="4C26A6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0" w:type="pct"/>
            <w:vAlign w:val="center"/>
          </w:tcPr>
          <w:p w14:paraId="01DDCB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14:paraId="6E5EC0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23" w:type="pct"/>
            <w:vAlign w:val="center"/>
          </w:tcPr>
          <w:p w14:paraId="77274F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25" w:type="pct"/>
            <w:vAlign w:val="center"/>
          </w:tcPr>
          <w:p w14:paraId="3A282F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50" w:type="pct"/>
            <w:vAlign w:val="center"/>
          </w:tcPr>
          <w:p w14:paraId="32A7E7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05307D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23" w:type="pct"/>
            <w:vAlign w:val="center"/>
          </w:tcPr>
          <w:p w14:paraId="44101C6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25" w:type="pct"/>
            <w:vAlign w:val="center"/>
          </w:tcPr>
          <w:p w14:paraId="391D8A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50" w:type="pct"/>
            <w:vAlign w:val="center"/>
          </w:tcPr>
          <w:p w14:paraId="3D65C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14:paraId="30531BA3">
      <w:pPr>
        <w:rPr>
          <w:rFonts w:ascii="Times New Roman" w:hAnsi="Times New Roman" w:cs="Times New Roman"/>
          <w:iCs/>
          <w:sz w:val="24"/>
          <w:szCs w:val="24"/>
        </w:rPr>
      </w:pPr>
    </w:p>
    <w:p w14:paraId="7F580D5C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.2. Примерное содержание дисциплины</w:t>
      </w:r>
    </w:p>
    <w:tbl>
      <w:tblPr>
        <w:tblStyle w:val="7"/>
        <w:tblW w:w="97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1"/>
        <w:gridCol w:w="9"/>
        <w:gridCol w:w="6771"/>
      </w:tblGrid>
      <w:tr w14:paraId="7B1C0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Align w:val="center"/>
          </w:tcPr>
          <w:p w14:paraId="700577C2">
            <w:pPr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780" w:type="dxa"/>
            <w:gridSpan w:val="2"/>
            <w:vAlign w:val="center"/>
          </w:tcPr>
          <w:p w14:paraId="1CD038B4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14:paraId="24276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1" w:type="dxa"/>
            <w:gridSpan w:val="3"/>
          </w:tcPr>
          <w:p w14:paraId="7C8C0EF9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1. Вве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дение. Анатомия и физиология как наука. Учение о клетке. Учение о тканях. Понятие об органе и системах органов.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>8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ч)</w:t>
            </w:r>
          </w:p>
        </w:tc>
      </w:tr>
      <w:tr w14:paraId="5D412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restart"/>
          </w:tcPr>
          <w:p w14:paraId="15CB3C7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Тема 1.1 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>Анатомия и физиология как науки. Понятие об органе и системах органов. Организм в целом (теория).</w:t>
            </w:r>
          </w:p>
        </w:tc>
        <w:tc>
          <w:tcPr>
            <w:tcW w:w="6780" w:type="dxa"/>
            <w:gridSpan w:val="2"/>
          </w:tcPr>
          <w:p w14:paraId="30DB044F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63729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267CDB4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shd w:val="clear" w:color="auto" w:fill="auto"/>
          </w:tcPr>
          <w:p w14:paraId="1EF62192">
            <w:pPr>
              <w:tabs>
                <w:tab w:val="left" w:pos="337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Анатомия и физиология как науки. Методы изучения организма человека. Части тела человека. Оси и плоскости тела человека. Анатомическая номенклатура. Определение органа. Системы органов. </w:t>
            </w:r>
            <w:r>
              <w:rPr>
                <w:rFonts w:ascii="Times New Roman" w:hAnsi="Times New Roman" w:cs="Times New Roman"/>
              </w:rPr>
              <w:t>Роль анатомии и физиологии человека в подготовке специалистов в области физической культуры и спорта.</w:t>
            </w:r>
          </w:p>
        </w:tc>
      </w:tr>
      <w:tr w14:paraId="45DE3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3E05DDF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</w:tcPr>
          <w:p w14:paraId="0220F831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6C91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7801952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vAlign w:val="bottom"/>
          </w:tcPr>
          <w:p w14:paraId="6FC535F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BB340C7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FC68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restart"/>
          </w:tcPr>
          <w:p w14:paraId="0B9ADB1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>Основы цитологии. Клетка</w:t>
            </w:r>
          </w:p>
        </w:tc>
        <w:tc>
          <w:tcPr>
            <w:tcW w:w="6780" w:type="dxa"/>
            <w:gridSpan w:val="2"/>
          </w:tcPr>
          <w:p w14:paraId="4ED3D606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1E615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6E5306A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shd w:val="clear" w:color="auto" w:fill="auto"/>
          </w:tcPr>
          <w:p w14:paraId="0233F597">
            <w:pPr>
              <w:tabs>
                <w:tab w:val="left" w:pos="409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Клетка: строение и функции клеток. Химический состав клетки неорганические и органические вещества их функции. Строение и свойства ДНК, виды РНК. Обмен веществ и энергии в клетки. Жизненный цикл клетки.</w:t>
            </w:r>
          </w:p>
        </w:tc>
      </w:tr>
      <w:tr w14:paraId="187AC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16E571A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</w:tcPr>
          <w:p w14:paraId="7B44C65C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4DB52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38A3B2B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vAlign w:val="bottom"/>
          </w:tcPr>
          <w:p w14:paraId="7B0B404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9AF1B3F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2601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restart"/>
          </w:tcPr>
          <w:p w14:paraId="3985F0DA">
            <w:pPr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Тема 1.3 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>Основы гистологии.</w:t>
            </w:r>
          </w:p>
          <w:p w14:paraId="62759BA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Виды тканей. </w:t>
            </w:r>
          </w:p>
        </w:tc>
        <w:tc>
          <w:tcPr>
            <w:tcW w:w="6780" w:type="dxa"/>
            <w:gridSpan w:val="2"/>
          </w:tcPr>
          <w:p w14:paraId="54E077C8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6AFA9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7C45980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shd w:val="clear" w:color="auto" w:fill="auto"/>
          </w:tcPr>
          <w:p w14:paraId="14E687F5">
            <w:pPr>
              <w:tabs>
                <w:tab w:val="left" w:pos="404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Ткань - определение, классификация, функциональные различия. Эпителиальная ткань – расположение, виды, функции. Классификация покровного эпителия. Соединительная ткань – расположение, функции, строение, классификация. Мышечная ткань – специфическое свойство, функции, виды. Нервная ткань – расположение, строение. Строение нейрона, виды нейронов. Хрящевая ткань - строение, виды, расположение в организме. Костная ткань, расположение, строение, функции.</w:t>
            </w:r>
          </w:p>
        </w:tc>
      </w:tr>
      <w:tr w14:paraId="6EF3A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299B91C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</w:tcPr>
          <w:p w14:paraId="5033D15C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5BC3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14B520B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shd w:val="clear" w:color="auto" w:fill="auto"/>
          </w:tcPr>
          <w:p w14:paraId="03B3D9EE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>
              <w:rPr>
                <w:rFonts w:ascii="Times New Roman" w:hAnsi="Times New Roman" w:cs="Times New Roman"/>
                <w:bCs/>
              </w:rPr>
              <w:t>Изучение с использованием таблиц тканей человеческого организма: эпителиальных, соединительных, мышечных. Расположение, особенности строения, функции.</w:t>
            </w:r>
          </w:p>
        </w:tc>
      </w:tr>
      <w:tr w14:paraId="7BD93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40D848E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vAlign w:val="bottom"/>
          </w:tcPr>
          <w:p w14:paraId="447194E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469D9E6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1D24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restart"/>
          </w:tcPr>
          <w:p w14:paraId="57E17CF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Тема 1.4 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>Внутренняя среда организма. Кровь. Форменные элементы крови</w:t>
            </w:r>
          </w:p>
        </w:tc>
        <w:tc>
          <w:tcPr>
            <w:tcW w:w="6780" w:type="dxa"/>
            <w:gridSpan w:val="2"/>
          </w:tcPr>
          <w:p w14:paraId="0084CDA8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1C79C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7C08D5A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shd w:val="clear" w:color="auto" w:fill="auto"/>
          </w:tcPr>
          <w:p w14:paraId="79FA902B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Состав внутренней среды организма. Гомеостаз. Основные константы внутренней среды. Гемопоэз. Красный костный мозг. Система крови. Состав крови, состав сыворотки, плазмы крови. Форменные элементы крови. Константы крови. Функции крови. Группы крови. </w:t>
            </w:r>
          </w:p>
        </w:tc>
      </w:tr>
      <w:tr w14:paraId="03606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05FC4E2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</w:tcPr>
          <w:p w14:paraId="3B4FE712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FF3E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241EB4F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vAlign w:val="bottom"/>
          </w:tcPr>
          <w:p w14:paraId="49109F4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DBB27D5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F2E5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1" w:type="dxa"/>
            <w:gridSpan w:val="3"/>
          </w:tcPr>
          <w:p w14:paraId="3A64FC4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Опорно-двигательный аппарат человека.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(24 ч)</w:t>
            </w:r>
          </w:p>
        </w:tc>
      </w:tr>
      <w:tr w14:paraId="3FF58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restart"/>
            <w:shd w:val="clear" w:color="auto" w:fill="auto"/>
          </w:tcPr>
          <w:p w14:paraId="407EC9D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>Тема 2.1. Остеоартросиндесмология</w:t>
            </w: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B1140F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631B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48F9E32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8BFB3A">
            <w:pPr>
              <w:tabs>
                <w:tab w:val="left" w:pos="413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Определение процесса движения. Структуры организма, осуществляющие процесс движения. Принцип рычага в работе суставов. Анатомо-физиологические особенности костной системы в разные возрастные периоды. Виды костей. Строение кости как органа. Рост кости в длину и толщину. Виды соединения костей. Влияние физических упражнений, социальных факторов и питания на рост и развитие костей.</w:t>
            </w:r>
          </w:p>
        </w:tc>
      </w:tr>
      <w:tr w14:paraId="3B9F9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4B967E4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7762CB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BAD7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7385B40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580B11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2 Работа с использованием анатомических моделей суставов. Изучение объем движений в суставах.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Пассивная и активная части опорно-двигательного аппарата. Строение суставов.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Виды движений в суставах</w:t>
            </w:r>
          </w:p>
        </w:tc>
      </w:tr>
      <w:tr w14:paraId="1C57F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37C9880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97437D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A8E9E3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FF7D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restart"/>
            <w:shd w:val="clear" w:color="auto" w:fill="auto"/>
          </w:tcPr>
          <w:p w14:paraId="74BB067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>Тема 2.2. Кости и топография черепа. Мышцы головы</w:t>
            </w: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5F480A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41C32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7168211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C95B5F">
            <w:pPr>
              <w:tabs>
                <w:tab w:val="left" w:pos="430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Анатомо-физиологические особенности строения костей черепа в разные периоды жизни человека. Отделы черепа и кости их образующие. Соединения костей черепа. Половые различия черепа. Строение родничков черепа новорожденного, сроки закрытия родничков. Мышцы головы, расположение и функции</w:t>
            </w:r>
          </w:p>
        </w:tc>
      </w:tr>
      <w:tr w14:paraId="4F4B4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77FDEE0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3A1BFE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3625B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15209E7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6D10AE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3 </w:t>
            </w:r>
            <w:r>
              <w:rPr>
                <w:rFonts w:ascii="Times New Roman" w:hAnsi="Times New Roman" w:cs="Times New Roman"/>
                <w:bCs/>
              </w:rPr>
              <w:t>Изучение препаратов костей черепа. Демонстрация костей на скелете черепа.</w:t>
            </w:r>
          </w:p>
        </w:tc>
      </w:tr>
      <w:tr w14:paraId="65824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5F4E5ED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C99BDD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114C97C">
            <w:pP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6D17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0" w:type="dxa"/>
            <w:gridSpan w:val="2"/>
            <w:vMerge w:val="restart"/>
            <w:shd w:val="clear" w:color="auto" w:fill="auto"/>
          </w:tcPr>
          <w:p w14:paraId="530A3DAB">
            <w:pPr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>Тема 2.3. Скелет туловища. Мышцы туловища</w:t>
            </w:r>
          </w:p>
          <w:p w14:paraId="4AECB9AA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69B81D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6C58A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0" w:type="dxa"/>
            <w:gridSpan w:val="2"/>
            <w:vMerge w:val="continue"/>
          </w:tcPr>
          <w:p w14:paraId="6C3187D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353C57">
            <w:pPr>
              <w:tabs>
                <w:tab w:val="left" w:pos="480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Позвоночный столб. Шейные позвонки. Особенности строения первого и второго шейных позвонков. Грудные, поясничные, крестцовые позвонки. Копчик. Соединения позвонков. Движение позвоночного столба. Изгибы позвонков. Профилактика искривления позвоночника. Грудная клетка. Ребра. Грудина. Соединения ребер с позвоночным столбом и грудиной. Возрастные особенности грудной клетки. Особенности строения скелета туловища разновозрастных групп населения.</w:t>
            </w:r>
          </w:p>
        </w:tc>
      </w:tr>
      <w:tr w14:paraId="04752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0" w:type="dxa"/>
            <w:gridSpan w:val="2"/>
            <w:vMerge w:val="continue"/>
          </w:tcPr>
          <w:p w14:paraId="20BA00D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ABDF53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A4D7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0" w:type="dxa"/>
            <w:gridSpan w:val="2"/>
            <w:vMerge w:val="continue"/>
          </w:tcPr>
          <w:p w14:paraId="1E737D5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9D22D0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Cs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Изучение на анатомических препаратах строение костей туловища, проекцию основных образований позвоночного столба на поверхность тела человека. Демонстрация движения позвоночного столба.</w:t>
            </w:r>
          </w:p>
        </w:tc>
      </w:tr>
      <w:tr w14:paraId="0C778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0" w:type="dxa"/>
            <w:gridSpan w:val="2"/>
            <w:vMerge w:val="continue"/>
          </w:tcPr>
          <w:p w14:paraId="67F8259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C61DF1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Cs/>
              </w:rPr>
              <w:t>. Изучение на анатомических препаратах проекцию костных образований грудной клетки. Демонстрация движения грудной клетки</w:t>
            </w:r>
          </w:p>
        </w:tc>
      </w:tr>
      <w:tr w14:paraId="76892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0" w:type="dxa"/>
            <w:gridSpan w:val="2"/>
            <w:vMerge w:val="continue"/>
          </w:tcPr>
          <w:p w14:paraId="5F882DD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549949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6. </w:t>
            </w:r>
            <w:r>
              <w:rPr>
                <w:rFonts w:ascii="Times New Roman" w:hAnsi="Times New Roman" w:cs="Times New Roman"/>
                <w:bCs/>
              </w:rPr>
              <w:t>Изучение на анатомических моделях и муляжах мышц туловища.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Мышцы спины. Мышцы груди. Мышцы живота, расположение, функции.</w:t>
            </w:r>
          </w:p>
        </w:tc>
      </w:tr>
      <w:tr w14:paraId="416C3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0" w:type="dxa"/>
            <w:gridSpan w:val="2"/>
            <w:vMerge w:val="continue"/>
          </w:tcPr>
          <w:p w14:paraId="07AD33B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AA5847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AD8922A">
            <w:pP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7193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restart"/>
            <w:shd w:val="clear" w:color="auto" w:fill="auto"/>
          </w:tcPr>
          <w:p w14:paraId="70A7C91C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2.4. Скелет верхних и нижн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>их конеч</w:t>
            </w:r>
            <w:r>
              <w:rPr>
                <w:rFonts w:ascii="Times New Roman" w:hAnsi="Times New Roman" w:cs="Times New Roman"/>
                <w:b/>
                <w:bCs/>
              </w:rPr>
              <w:t>ностей</w:t>
            </w: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FDB31F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5EA4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2DA9FF1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AB0BA3">
            <w:pPr>
              <w:tabs>
                <w:tab w:val="left" w:pos="497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Отделы скелета верхних и нижних конечностей. Строение костей плечевого пояса. Строение тазового пояса, половые отличия строения таза, размеры женского таза. Особенности строения костей верхних и нижних конечностей в разные возрастные периоды жизни человека. Соединения костей верхних и нижних конечностей, движения в них</w:t>
            </w:r>
          </w:p>
        </w:tc>
      </w:tr>
      <w:tr w14:paraId="525B2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18630F4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B4D5FA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24B0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0D51B3A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65466A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7. </w:t>
            </w:r>
            <w:r>
              <w:rPr>
                <w:rFonts w:ascii="Times New Roman" w:hAnsi="Times New Roman" w:cs="Times New Roman"/>
                <w:bCs/>
              </w:rPr>
              <w:t>Изучение костей верхних и нижних конечностей на скелете</w:t>
            </w:r>
          </w:p>
        </w:tc>
      </w:tr>
      <w:tr w14:paraId="0D3CD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2462FB0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444BD3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C1ADA7D">
            <w:pP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9771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0" w:type="dxa"/>
            <w:gridSpan w:val="2"/>
            <w:vMerge w:val="restart"/>
            <w:shd w:val="clear" w:color="auto" w:fill="auto"/>
          </w:tcPr>
          <w:p w14:paraId="722477DB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2.5. Аппарат движения верхних и нижних конечностей (мышц)</w:t>
            </w:r>
          </w:p>
        </w:tc>
        <w:tc>
          <w:tcPr>
            <w:tcW w:w="6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C17006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265C6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0" w:type="dxa"/>
            <w:gridSpan w:val="2"/>
            <w:vMerge w:val="continue"/>
          </w:tcPr>
          <w:p w14:paraId="097A08D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B1D59B">
            <w:pPr>
              <w:tabs>
                <w:tab w:val="left" w:pos="413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Мышцы верхней конечности, расположение, функции. Мышцы нижней конечности, расположение, функции. Мышцы синергисты и антагонисты. Сила действия мышцы. Мышечный тонус. Утомление мышц. Восстановление работоспособности мышц</w:t>
            </w:r>
          </w:p>
        </w:tc>
      </w:tr>
      <w:tr w14:paraId="1EB9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0" w:type="dxa"/>
            <w:gridSpan w:val="2"/>
            <w:vMerge w:val="continue"/>
          </w:tcPr>
          <w:p w14:paraId="4240D8E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CCE3AF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37F8C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0" w:type="dxa"/>
            <w:gridSpan w:val="2"/>
            <w:vMerge w:val="continue"/>
          </w:tcPr>
          <w:p w14:paraId="556D506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B305F7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8. </w:t>
            </w:r>
            <w:r>
              <w:rPr>
                <w:rFonts w:ascii="Times New Roman" w:hAnsi="Times New Roman" w:cs="Times New Roman"/>
                <w:bCs/>
              </w:rPr>
              <w:t>Изучение мышц на муляжах и фантомах</w:t>
            </w:r>
          </w:p>
        </w:tc>
      </w:tr>
      <w:tr w14:paraId="084BE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0" w:type="dxa"/>
            <w:gridSpan w:val="2"/>
            <w:vMerge w:val="continue"/>
          </w:tcPr>
          <w:p w14:paraId="5CFFC9A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E8AD44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9. </w:t>
            </w:r>
            <w:r>
              <w:rPr>
                <w:rFonts w:ascii="Times New Roman" w:hAnsi="Times New Roman" w:cs="Times New Roman"/>
                <w:bCs/>
              </w:rPr>
              <w:t>Физиологическая характеристика мышечной работы. Динамическая работа при движениях в суставах. Физиологические реакции при динамической работе.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Мышечная сила. Оценка гибкости тела. Сила мышц и силовая выносливость. Утомление мышц. Определение мышечной силы</w:t>
            </w:r>
          </w:p>
        </w:tc>
      </w:tr>
      <w:tr w14:paraId="1E40D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0" w:type="dxa"/>
            <w:gridSpan w:val="2"/>
            <w:vMerge w:val="continue"/>
          </w:tcPr>
          <w:p w14:paraId="62A17A7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E383B6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10. </w:t>
            </w:r>
            <w:r>
              <w:rPr>
                <w:rFonts w:ascii="Times New Roman" w:hAnsi="Times New Roman" w:cs="Times New Roman"/>
                <w:bCs/>
              </w:rPr>
              <w:t>Оценка показателей физического развития с помощью расчетных формул. Пропорции телосложения</w:t>
            </w:r>
          </w:p>
        </w:tc>
      </w:tr>
      <w:tr w14:paraId="242AE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0" w:type="dxa"/>
            <w:gridSpan w:val="2"/>
            <w:vMerge w:val="continue"/>
          </w:tcPr>
          <w:p w14:paraId="38E7AAE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A952DB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807F410">
            <w:pP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D87B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1" w:type="dxa"/>
            <w:gridSpan w:val="3"/>
            <w:tcBorders>
              <w:right w:val="single" w:color="auto" w:sz="4" w:space="0"/>
            </w:tcBorders>
          </w:tcPr>
          <w:p w14:paraId="1DB4009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Раздел 3.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Общая характеристика нервной системы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(14 ч)</w:t>
            </w:r>
          </w:p>
        </w:tc>
      </w:tr>
      <w:tr w14:paraId="35FE6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restart"/>
            <w:shd w:val="clear" w:color="auto" w:fill="auto"/>
          </w:tcPr>
          <w:p w14:paraId="7B7EDCF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3.1. Нервная система. Классификация. Спинной мозг</w:t>
            </w:r>
          </w:p>
          <w:p w14:paraId="4CF0431A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84B260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01298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7B76CE3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D27D9C">
            <w:pPr>
              <w:tabs>
                <w:tab w:val="left" w:pos="363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Интегративный характер нервной деятельности. Классификация нервной системы. Общие принципы строения нервной системы. Виды нейронов. Виды нервных волокон, нервы – строение, виды. Синапс, понятие, виды. Расположение и строение спинного мозга, его функции. Спинной мозг. Форма. Оболочки спинного мозга. Передние и задние корешки спинномозговых нервов. Серое и белое вещество спинного мозга. </w:t>
            </w:r>
          </w:p>
        </w:tc>
      </w:tr>
      <w:tr w14:paraId="12EE0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31C3D4A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0C2F99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45561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51A1CCB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37DE40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  <w:r>
              <w:rPr>
                <w:rFonts w:ascii="Times New Roman" w:hAnsi="Times New Roman" w:cs="Times New Roman"/>
                <w:bCs/>
              </w:rPr>
              <w:t>. Исследование рефлексов спинного мозга. Классификация соматических рефлексов спинного мозга по рецепторам (проприорецептивные, висцерорецептивные, кожные), по эффекторам рефлекса (рефлексы конечностей, брюшные, органов таза). Рефлексы конечностей (сгибательные, разгибательные, ритмические и рефлексы позы).</w:t>
            </w:r>
          </w:p>
        </w:tc>
      </w:tr>
      <w:tr w14:paraId="62467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1405706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FB6669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38A0DF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78B7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restart"/>
            <w:shd w:val="clear" w:color="auto" w:fill="auto"/>
          </w:tcPr>
          <w:p w14:paraId="44C9C1BA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3.2. Анатомия и физиология головного мозга</w:t>
            </w: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B19CAF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792FE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3DAB210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1F84A0">
            <w:pPr>
              <w:tabs>
                <w:tab w:val="left" w:pos="167"/>
                <w:tab w:val="left" w:pos="380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Головной мозг. Анатомические особенности строения и функции продолговатого мозга, моста, мозжечка, среднего и промежуточного мозга. Оболочки и проводящие пути спинного и головного мозга. Конечный (большой) мозг. Левые и правые полушария большого мозга. Борозды и извилины. Строение коры большого мозга. Роль различных отделов центральной нервной системы в регуляции движений: основные принципы организации движений, позно-тонических реакций, нисходящие моторные системы</w:t>
            </w:r>
          </w:p>
        </w:tc>
      </w:tr>
      <w:tr w14:paraId="655DB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3CFC938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0B470F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70A8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5675474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3C7968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12.</w:t>
            </w:r>
            <w:r>
              <w:rPr>
                <w:rFonts w:ascii="Times New Roman" w:hAnsi="Times New Roman" w:cs="Times New Roman"/>
                <w:bCs/>
              </w:rPr>
              <w:t xml:space="preserve"> Рефлексы, осуществляемые продолговатым мозгом и мостом (вегетативные, защитные, соматические). Рефлексы, осуществляемые средним мозгом (статические и статокинетические). Структуры мозжечка. Двигательные функции мозжечка. Структурно-функциональная характеристика промежуточного мозга. Структурно-функциональная организация лимбической системы.</w:t>
            </w:r>
          </w:p>
        </w:tc>
      </w:tr>
      <w:tr w14:paraId="75F69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1AB674F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B20AA2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13. </w:t>
            </w:r>
            <w:r>
              <w:rPr>
                <w:rFonts w:ascii="Times New Roman" w:hAnsi="Times New Roman" w:cs="Times New Roman"/>
                <w:bCs/>
              </w:rPr>
              <w:t>Высшая нервная деятельность человека. Аналитическая и синтетическая деятельность коры больших полушарий. Мотивации и эмоции. Холерический, сангвинический, флегматический и меланхолический типы нервной системы. Условный рефлекс, виды, торможение условного рефлекса.</w:t>
            </w:r>
          </w:p>
          <w:p w14:paraId="1D4EE011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I и II сигнальные системы</w:t>
            </w:r>
          </w:p>
        </w:tc>
      </w:tr>
      <w:tr w14:paraId="666B0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11493BF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18F209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AE320B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607B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restart"/>
            <w:shd w:val="clear" w:color="auto" w:fill="auto"/>
          </w:tcPr>
          <w:p w14:paraId="33BB6848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3.3. Органы чувств</w:t>
            </w: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79C662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2D6AA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702D579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871FC5">
            <w:pPr>
              <w:tabs>
                <w:tab w:val="left" w:pos="167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Орган зрения. Глазное яблоко. Наружная фиброзная, сосудистая и собственно-сосудистая оболочки глазного яблока. Вспомогательные органы глаза. Глазодвигательные мышцы. Жировое тело глазницы. Веки. Слезной аппарат глаза. Слезная железа. Возрастные особенности органа зрения. Оптическая система и аккомодационный аппарат глаза. Проводящий путь зрительного нерва. Бинокулярное, черно-белое и цветное зрение.</w:t>
            </w:r>
          </w:p>
          <w:p w14:paraId="58DA7440">
            <w:pPr>
              <w:tabs>
                <w:tab w:val="left" w:pos="167"/>
                <w:tab w:val="left" w:pos="380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Орган слуха и равновесия. Наружное, среднее и внутренне ухо. Вестибулярный аппарат внутреннего уха. Звуковоспринимающий аппарат внутреннего уха. Восприятие звука. </w:t>
            </w:r>
          </w:p>
          <w:p w14:paraId="4FAA911E">
            <w:pPr>
              <w:tabs>
                <w:tab w:val="left" w:pos="167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Орган вкуса и обоняния. Вкусовые почки. Обонятельная область слизистой оболочки полости носа. Обонятельные рецепторы клетки. Обонятельный тракт.</w:t>
            </w:r>
          </w:p>
          <w:p w14:paraId="5D8E0BE1">
            <w:pPr>
              <w:tabs>
                <w:tab w:val="left" w:pos="167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Кожа и ее производные. Функции кожи. Эпидермис и дерма. Волосы. Ногти.</w:t>
            </w:r>
          </w:p>
        </w:tc>
      </w:tr>
      <w:tr w14:paraId="133B0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7024824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3A7B0E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F79F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5A4B3F0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BE8827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  <w:r>
              <w:rPr>
                <w:rFonts w:ascii="Times New Roman" w:hAnsi="Times New Roman" w:cs="Times New Roman"/>
                <w:bCs/>
              </w:rPr>
              <w:t>. Определение пространственного порога чувствительности различных участков кожи человека. Определение остроты и поля зрения, особенностей бинокулярного зрения. Определение вкусовых порогов чувствительности различных участков языка. Определение вестибулоустойчивости.</w:t>
            </w:r>
          </w:p>
        </w:tc>
      </w:tr>
      <w:tr w14:paraId="4F94C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55EC227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EF25EC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32A0F2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6E8CB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1" w:type="dxa"/>
            <w:gridSpan w:val="3"/>
            <w:tcBorders>
              <w:right w:val="single" w:color="auto" w:sz="4" w:space="0"/>
            </w:tcBorders>
          </w:tcPr>
          <w:p w14:paraId="19445C1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Раздел 4.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Общая характеристика сердечно-сосудистой системы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(6 ч)</w:t>
            </w:r>
          </w:p>
        </w:tc>
      </w:tr>
      <w:tr w14:paraId="1880F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restart"/>
            <w:shd w:val="clear" w:color="auto" w:fill="auto"/>
          </w:tcPr>
          <w:p w14:paraId="27488455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4.1. Строение сердечно-сосудистой системы</w:t>
            </w: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4096C0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3855A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273EB82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2C3E10">
            <w:pPr>
              <w:tabs>
                <w:tab w:val="left" w:pos="280"/>
                <w:tab w:val="left" w:pos="450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Значение сердечно-сосудистой системы. Деление сердечно-сосудистой системы на кровеносную и лимфатическую. Кровеносная система. Кровообращение. Органы кровообращения: сердце, кровеносные сосуды. Особенности строения сердечно-сосудистой системы разновозрастных групп населения. Околосердечная сумка. Внешнее строение сердца. Внутреннее строение сердца: стенки, полости, клапаны. Особенности сердечной мышцы. Собственные сосуды сердца. Кровеносные сосуды: капилляры, вены и артерии. Строение их стенок. Круги кровообращения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14:paraId="5D6C6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495959B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3D354E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03D4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2246390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06D599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15. </w:t>
            </w:r>
            <w:r>
              <w:rPr>
                <w:rFonts w:ascii="Times New Roman" w:hAnsi="Times New Roman" w:cs="Times New Roman"/>
                <w:bCs/>
              </w:rPr>
              <w:t>Электрокардиография. Анализ ЭКГ. Регистрация артериального давления. Систолическое, диастолическое и пульсовое давление. Движение крови по сосудам. Кровяное давление как фактор, обеспечивающий движение крови. Величина кровяного давления в норме.</w:t>
            </w:r>
          </w:p>
        </w:tc>
      </w:tr>
      <w:tr w14:paraId="12F1A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5A914BF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1B21F0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16. </w:t>
            </w:r>
            <w:r>
              <w:rPr>
                <w:rFonts w:ascii="Times New Roman" w:hAnsi="Times New Roman" w:cs="Times New Roman"/>
                <w:bCs/>
              </w:rPr>
              <w:t>Сердечный цикл. Сила сокращения миокарда. Сократимость сердечной мышцы. Зависимость массы и размера сердца человека от его мышечной деятельности и состояния здоровья. Влияние физических нагрузок на сердечный выброс и ЧСС.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Определение частоты сердечных сокращений в состоянии покоя и после действия физической нагрузки.</w:t>
            </w:r>
          </w:p>
        </w:tc>
      </w:tr>
      <w:tr w14:paraId="30696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5CDF293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83DE43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968469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7CCC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1" w:type="dxa"/>
            <w:gridSpan w:val="3"/>
            <w:tcBorders>
              <w:right w:val="single" w:color="auto" w:sz="4" w:space="0"/>
            </w:tcBorders>
          </w:tcPr>
          <w:p w14:paraId="56856DA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Раздел 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Пищеварительная система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6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ч)</w:t>
            </w:r>
          </w:p>
        </w:tc>
      </w:tr>
      <w:tr w14:paraId="1878F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restart"/>
            <w:shd w:val="clear" w:color="auto" w:fill="auto"/>
          </w:tcPr>
          <w:p w14:paraId="669E54CD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5.1. Строение пищеварительной системы.</w:t>
            </w: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32834A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237D6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73DCA76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0F0D48">
            <w:pPr>
              <w:tabs>
                <w:tab w:val="left" w:pos="309"/>
                <w:tab w:val="left" w:pos="450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Пищеварительный тракт и пищеварительные железы. Строение стенок пищеварительного тракта. Ротовая полость, строение ее стенок. Органы ротовой полости. Глотка, ее стенки. Пищевод. Желудок, микроскопическое строение его стенки. Тонкий и толстый кишечник. Особенности строения их стенок. Поджелудочная железа. Печень, ее микроскопическое строение. Желчный пузырь.</w:t>
            </w:r>
          </w:p>
        </w:tc>
      </w:tr>
      <w:tr w14:paraId="047BF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1E06162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A8B7E5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4C793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23C9006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22508D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17. </w:t>
            </w:r>
            <w:r>
              <w:rPr>
                <w:rFonts w:ascii="Times New Roman" w:hAnsi="Times New Roman" w:cs="Times New Roman"/>
                <w:bCs/>
              </w:rPr>
              <w:t>Этапы пищеварения. Процесс всасывания углеводов, жиров и белков. Функции печени, связанные с пищеварением.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Определение энергозатрат по состоянию сердечных сокращений.</w:t>
            </w:r>
          </w:p>
        </w:tc>
      </w:tr>
      <w:tr w14:paraId="5606F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60D44F7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FA2269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18. </w:t>
            </w:r>
            <w:r>
              <w:rPr>
                <w:rFonts w:ascii="Times New Roman" w:hAnsi="Times New Roman" w:cs="Times New Roman"/>
                <w:bCs/>
              </w:rPr>
              <w:t>Составление пищевого рациона. Влияние физической нагрузки на пищеварительные процессы</w:t>
            </w:r>
          </w:p>
        </w:tc>
      </w:tr>
      <w:tr w14:paraId="0AE5D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6387A45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5B86E7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F72319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FDA9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1" w:type="dxa"/>
            <w:gridSpan w:val="3"/>
            <w:tcBorders>
              <w:right w:val="single" w:color="auto" w:sz="4" w:space="0"/>
            </w:tcBorders>
          </w:tcPr>
          <w:p w14:paraId="2F49089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6.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Дыхательная система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6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ч)</w:t>
            </w:r>
          </w:p>
        </w:tc>
      </w:tr>
      <w:tr w14:paraId="7135F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restart"/>
            <w:shd w:val="clear" w:color="auto" w:fill="auto"/>
          </w:tcPr>
          <w:p w14:paraId="20AD4EAA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6.1 Анатомия и физиология органов дыхания</w:t>
            </w: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3AF900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035B7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3D529E4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8F3E72">
            <w:pPr>
              <w:tabs>
                <w:tab w:val="left" w:pos="480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Строение полости носа. Очищение, согревание и увлажнение воздуха в полости носа. Строение и топографическое расположение гортани. Голосовой аппарат. Анатомическое строение трахеи и главных бронхов. Строение легких. Плевра. Границы легких и плевральных полостей. Средостение. Сущность процесса дыхания. Механизм вдоха и выдоха.</w:t>
            </w:r>
          </w:p>
        </w:tc>
      </w:tr>
      <w:tr w14:paraId="1E4D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664F348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79FF38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81E8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30106C9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229E46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19. </w:t>
            </w:r>
            <w:r>
              <w:rPr>
                <w:rFonts w:ascii="Times New Roman" w:hAnsi="Times New Roman" w:cs="Times New Roman"/>
                <w:bCs/>
              </w:rPr>
              <w:t>Особенности дыхания при различных условиях. Дыхание при мышечной работе. Влияние факторов среды на развитие дыхательной системы.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Определение дыхательных объемов и емкостей (спирометрия). Запись дыхательных движений у человека. Гуморальные и рефлекторные влияния на дыхательные движения. Определение показателей внешнего дыхания в покое и после физических нагрузок.</w:t>
            </w:r>
          </w:p>
        </w:tc>
      </w:tr>
      <w:tr w14:paraId="34A3A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361A904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41DC67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5540DD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501B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1" w:type="dxa"/>
            <w:gridSpan w:val="3"/>
            <w:tcBorders>
              <w:right w:val="single" w:color="auto" w:sz="4" w:space="0"/>
            </w:tcBorders>
          </w:tcPr>
          <w:p w14:paraId="05D3AF8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7.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Общие вопросы анатомии мочевыделительной и репродуктивной системы человека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(4 ч)</w:t>
            </w:r>
          </w:p>
        </w:tc>
      </w:tr>
      <w:tr w14:paraId="1E947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restart"/>
            <w:shd w:val="clear" w:color="auto" w:fill="auto"/>
          </w:tcPr>
          <w:p w14:paraId="4EE2549F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7.1. Анатомия и физиология органов мочевыделительной системы</w:t>
            </w: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BD53D1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46B77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41D27A0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A172A2">
            <w:pPr>
              <w:tabs>
                <w:tab w:val="left" w:pos="363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Значение мочевыделительной системы. Строение почки. Корковое и мозговое вещество почки. Нефрон – структурно - функциональная единица почки. Мочевыводящие пути. Почечные чашки. Лоханка. Мочеточники. Мочевой пузырь. </w:t>
            </w:r>
          </w:p>
        </w:tc>
      </w:tr>
      <w:tr w14:paraId="001A1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07F1F54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85AD7E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0870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05083D5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826319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C4A115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6F623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restart"/>
            <w:shd w:val="clear" w:color="auto" w:fill="auto"/>
          </w:tcPr>
          <w:p w14:paraId="7697F785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7.2. Анатомия органов репродуктивной системы</w:t>
            </w: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EFF9E2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6B346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2626D7C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313E6B">
            <w:pPr>
              <w:tabs>
                <w:tab w:val="left" w:pos="447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Общая характеристика репродуктивной системы. Строение и функции органов репродуктивной системы. Половое созревание. Понятие физиологической, психологической и социальной зрелости.</w:t>
            </w:r>
          </w:p>
        </w:tc>
      </w:tr>
      <w:tr w14:paraId="70C3C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5465828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54C722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0F06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2113C46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E6360B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583160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3DC4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1" w:type="dxa"/>
            <w:gridSpan w:val="3"/>
            <w:tcBorders>
              <w:right w:val="single" w:color="auto" w:sz="4" w:space="0"/>
            </w:tcBorders>
          </w:tcPr>
          <w:p w14:paraId="0262657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Раздел 8 Эндокринная система человека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(4 ч)</w:t>
            </w:r>
          </w:p>
        </w:tc>
      </w:tr>
      <w:tr w14:paraId="51050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restart"/>
            <w:shd w:val="clear" w:color="auto" w:fill="auto"/>
          </w:tcPr>
          <w:p w14:paraId="0423DB11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8.1 Гуморальная регуляция процессов жизнедеятельности. Эндокринная система</w:t>
            </w: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E97CFA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133A8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49C379A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1EAF5E">
            <w:pPr>
              <w:tabs>
                <w:tab w:val="left" w:pos="397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Железы внешней, внутренней и смешанной секреции. Железы внутренней секреции. Гормоны. Виды гормонов, их характеристика. Механизм действия гормонов. Органы–мишени. Эпифиз расположение, строение, гормоны их действие. Щитовидная железа: расположение, строение, гормоны их действие. Паращитовидные железы: расположение, строение, гормоны их действие. Надпочечники – расположение, строение, гормоны их действие. Гормоны поджелудочной железы, их действие. Гормоны половых желез, их действие. Гормон вилочковой железы, его действие.</w:t>
            </w:r>
          </w:p>
        </w:tc>
      </w:tr>
      <w:tr w14:paraId="5E221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48A89FA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8025FC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44964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5E085F2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384AB2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>
              <w:rPr>
                <w:rFonts w:ascii="Times New Roman" w:hAnsi="Times New Roman" w:cs="Times New Roman"/>
                <w:bCs/>
              </w:rPr>
              <w:t>. Составить схему влияния гипофиза на остальные железы внутренней секреции. Сопоставить схему влияние стресса на железы внутренней секреции</w:t>
            </w:r>
          </w:p>
        </w:tc>
      </w:tr>
      <w:tr w14:paraId="55970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  <w:vMerge w:val="continue"/>
          </w:tcPr>
          <w:p w14:paraId="5326943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A11FB1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EDAA91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8A59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1" w:type="dxa"/>
            <w:gridSpan w:val="3"/>
          </w:tcPr>
          <w:p w14:paraId="1F3CC02F">
            <w:pP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14:paraId="3E3F4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1" w:type="dxa"/>
            <w:gridSpan w:val="3"/>
          </w:tcPr>
          <w:p w14:paraId="04EE1F9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Всего (72 ч.)</w:t>
            </w:r>
          </w:p>
        </w:tc>
      </w:tr>
    </w:tbl>
    <w:p w14:paraId="1B8F860E">
      <w:pPr>
        <w:rPr>
          <w:rFonts w:ascii="Times New Roman" w:hAnsi="Times New Roman" w:cs="Times New Roman"/>
          <w:sz w:val="24"/>
          <w:szCs w:val="24"/>
        </w:rPr>
      </w:pPr>
    </w:p>
    <w:p w14:paraId="6C16752A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300" w:name="_Toc4426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3. Условия реализации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300"/>
    </w:p>
    <w:p w14:paraId="3499C14C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14:paraId="09994FF6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Кабинет(ы)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99D518E">
      <w:pPr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Лаборатория 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физической и функциональной диагностики, 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</w:rPr>
        <w:t>оснащенная в соответствии с приложением 3 ПОП.</w:t>
      </w:r>
    </w:p>
    <w:p w14:paraId="034E8F7A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7E2FB75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D5A3ED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</w:p>
    <w:p w14:paraId="73FEA59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B22B027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CC810A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5C7F314D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6933A8E">
      <w:pPr>
        <w:numPr>
          <w:ilvl w:val="0"/>
          <w:numId w:val="13"/>
        </w:numPr>
        <w:tabs>
          <w:tab w:val="left" w:pos="993"/>
          <w:tab w:val="clear" w:pos="425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Анатомия человека (с основами динамической и спортивной морфологии): Учебник для институтов физической культуры.- Изд. 16-е /Под ред. Б.А. Никитюка, А.А. Гладышевой, Ф.В. Судзиловского.-М.: Спорт, 2022.- 624 с.</w:t>
      </w:r>
    </w:p>
    <w:p w14:paraId="293A1C6C">
      <w:pPr>
        <w:numPr>
          <w:ilvl w:val="0"/>
          <w:numId w:val="13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Дробинская А. О.  Анатомия и физиология человека: учебник для среднего профессионального образования / А. О. Дробинская. — 3-е изд., перераб. и доп. — Москва : Издательство Юрайт, 2025. — 421 с. </w:t>
      </w:r>
    </w:p>
    <w:p w14:paraId="356135F9">
      <w:pPr>
        <w:numPr>
          <w:ilvl w:val="0"/>
          <w:numId w:val="13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Замараев В. А.  Анатомия для студентов физкультурных колледжей : учебник и практикум для среднего профессионального образования / В. А. Замараев, Е. З. Година, Д. Б. Никитюк. — Москва : Издательство Юрайт, 2025. — 353 с. </w:t>
      </w:r>
    </w:p>
    <w:p w14:paraId="6D606A05">
      <w:pPr>
        <w:numPr>
          <w:ilvl w:val="0"/>
          <w:numId w:val="13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Замараев В. А.  Анатомия : учебное пособие для среднего профессионального образования / В. А. Замараев. — 2-е изд., испр. и доп. — Москва : Издательство Юрайт, 2025. — 252 с. </w:t>
      </w:r>
    </w:p>
    <w:p w14:paraId="26D0367B">
      <w:pPr>
        <w:numPr>
          <w:ilvl w:val="0"/>
          <w:numId w:val="13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Иваницкий, М.Ф. Анатомия человека : [с основами динам. и спорт. морфологии]: учебник для высш. учеб. заведений физ. культуры / ред.: Б.А. Никитюк [и др.]; М.Ф. Иваницкий .— 16-е изд. — Москва : Спорт, 2022 .— 625 с. : ил.</w:t>
      </w:r>
    </w:p>
    <w:p w14:paraId="1CC6DF7B">
      <w:pPr>
        <w:numPr>
          <w:ilvl w:val="0"/>
          <w:numId w:val="13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Кабанов Н. А.  Анатомия человека : учебник для среднего профессионального образования / Н. А. Кабанов. — Москва : Издательство Юрайт, 2025. — 464 с. </w:t>
      </w:r>
    </w:p>
    <w:p w14:paraId="14784083">
      <w:pPr>
        <w:numPr>
          <w:ilvl w:val="0"/>
          <w:numId w:val="13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Любимова З. В.  Организм человека, его регуляторные и интегративные системы: учебник для среднего профессионального образования / З. В. Любимова, А. А. Никитина. — 2-е изд., перераб. и доп. — Москва : Издательство Юрайт, 2025. — 421 с. </w:t>
      </w:r>
    </w:p>
    <w:p w14:paraId="644F985C">
      <w:pPr>
        <w:numPr>
          <w:ilvl w:val="0"/>
          <w:numId w:val="13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Любимова З. В.  Организм человека. Опорно-двигательная и висцеральные системы : учебник для среднего профессионального образования / З. В. Любимова, А. А. Никитина. — 2-е изд., перераб. и доп. — Москва : Издательство Юрайт, 2025. </w:t>
      </w:r>
    </w:p>
    <w:p w14:paraId="5C94F928">
      <w:pPr>
        <w:numPr>
          <w:ilvl w:val="0"/>
          <w:numId w:val="13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ru-RU"/>
        </w:rPr>
        <w:t>Цехмистренко Т. А.  Анатомия человека : учебник и практикум для среднего профессионального образования / Т. А. Цехмистренко, Д. К. Обухов. — 2-е изд., перераб. и доп. — Москва: Издательство Юрайт, 2025. — 287 с. </w:t>
      </w:r>
    </w:p>
    <w:p w14:paraId="5A275769">
      <w:pPr>
        <w:tabs>
          <w:tab w:val="left" w:pos="993"/>
        </w:tabs>
        <w:spacing w:after="200" w:line="276" w:lineRule="auto"/>
        <w:ind w:left="1134"/>
        <w:contextualSpacing/>
        <w:rPr>
          <w:rFonts w:ascii="Times New Roman" w:hAnsi="Times New Roman" w:eastAsia="SimSun" w:cs="Times New Roman"/>
          <w:bCs/>
          <w:sz w:val="24"/>
          <w:szCs w:val="24"/>
          <w:lang w:eastAsia="ru-RU"/>
        </w:rPr>
      </w:pPr>
    </w:p>
    <w:p w14:paraId="325135DB">
      <w:pPr>
        <w:tabs>
          <w:tab w:val="left" w:pos="993"/>
        </w:tabs>
        <w:spacing w:after="200" w:line="276" w:lineRule="auto"/>
        <w:ind w:left="567"/>
        <w:contextualSpacing/>
        <w:jc w:val="center"/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4. Контроль и оценка результатов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br w:type="textWrapping"/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освоения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</w:p>
    <w:tbl>
      <w:tblPr>
        <w:tblStyle w:val="7"/>
        <w:tblW w:w="495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5"/>
        <w:gridCol w:w="3250"/>
        <w:gridCol w:w="3066"/>
      </w:tblGrid>
      <w:tr w14:paraId="4BAF1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64" w:type="pct"/>
            <w:vAlign w:val="center"/>
          </w:tcPr>
          <w:p w14:paraId="708BDCC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664" w:type="pct"/>
            <w:vAlign w:val="center"/>
          </w:tcPr>
          <w:p w14:paraId="40A2F1A0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570" w:type="pct"/>
            <w:vAlign w:val="center"/>
          </w:tcPr>
          <w:p w14:paraId="461C6DDA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14:paraId="7D1C7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764" w:type="pct"/>
          </w:tcPr>
          <w:p w14:paraId="184B2F01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Знать: </w:t>
            </w:r>
          </w:p>
          <w:p w14:paraId="1756FB4E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-актуальный профессиональный и социальный контекст, в котором приходится работать и жить;</w:t>
            </w:r>
          </w:p>
          <w:p w14:paraId="7EF38CD0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06E1194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методы работы в профессиональной и смежных сферах;</w:t>
            </w:r>
          </w:p>
          <w:p w14:paraId="79A54B14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-номенклатура информационных источников, применяемых в профессиональной деятельности;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F56C38C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eastAsia="SimSu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ascii="Times New Roman" w:hAnsi="Times New Roman" w:eastAsia="SimSun" w:cs="Times New Roman"/>
                <w:bCs/>
                <w:sz w:val="24"/>
                <w:szCs w:val="24"/>
                <w:lang w:eastAsia="ru-RU"/>
              </w:rPr>
              <w:t>специальности;</w:t>
            </w:r>
          </w:p>
          <w:p w14:paraId="28536935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понятие об органе и системах органов; </w:t>
            </w:r>
          </w:p>
          <w:p w14:paraId="22F7D75E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опорно-двигательный аппарат человека;</w:t>
            </w:r>
          </w:p>
          <w:p w14:paraId="190E0512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характеристика нервной системы;</w:t>
            </w:r>
          </w:p>
          <w:p w14:paraId="49E547CC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строение сердечно-сосудистой системы;</w:t>
            </w:r>
          </w:p>
          <w:p w14:paraId="7C004927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строение пищеварительной системы;</w:t>
            </w:r>
          </w:p>
          <w:p w14:paraId="32035A86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анатомия и физиология органов дыхания;</w:t>
            </w:r>
          </w:p>
          <w:p w14:paraId="45B49C2C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анатомия и физиология органов мочевыделительной системы;</w:t>
            </w:r>
          </w:p>
          <w:p w14:paraId="3CD8277D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анатомия органов репродуктивной системы;</w:t>
            </w:r>
          </w:p>
          <w:p w14:paraId="553E492F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эндокринная система человека</w:t>
            </w:r>
          </w:p>
        </w:tc>
        <w:tc>
          <w:tcPr>
            <w:tcW w:w="1664" w:type="pct"/>
          </w:tcPr>
          <w:p w14:paraId="518A60EC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</w:p>
          <w:p w14:paraId="7247D4B8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-демонстрирует знание актуального профессионального и социального контекста;</w:t>
            </w:r>
          </w:p>
          <w:p w14:paraId="48B884D7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69CCF875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демонстрирует знание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SimSun" w:cs="Times New Roman"/>
                <w:bCs/>
                <w:iCs/>
                <w:sz w:val="24"/>
                <w:szCs w:val="24"/>
                <w:lang w:eastAsia="ru-RU"/>
              </w:rPr>
              <w:t>методов работы в профессиональной и смежных сферах;</w:t>
            </w:r>
          </w:p>
          <w:p w14:paraId="6C56A64E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демонстрирует знание</w:t>
            </w: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  <w:t xml:space="preserve"> условий профессиональной деятельности и зоны риска физического здоровья;</w:t>
            </w:r>
          </w:p>
          <w:p w14:paraId="3EEA84A6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  <w:t>- демонстрирует знание топографического расположения строения и функций органов и частей тела;</w:t>
            </w:r>
          </w:p>
          <w:p w14:paraId="56B7EC0D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  <w:t>- определяет понятие  об органе и системах органов;</w:t>
            </w:r>
          </w:p>
          <w:p w14:paraId="31B4D528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  <w:t>- демонстрирует знание опорно-двигательного аппарата человека;</w:t>
            </w:r>
          </w:p>
          <w:p w14:paraId="01622A50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  <w:t>- дает характеристику нервной системы;</w:t>
            </w:r>
          </w:p>
          <w:p w14:paraId="2DFDFD2E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  <w:t>- демонстрирует знание строения сердечно-сосудистой системы;</w:t>
            </w:r>
          </w:p>
          <w:p w14:paraId="03E6977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  <w:t>- демонстрирует знание строения пищеварительной системы;</w:t>
            </w:r>
          </w:p>
          <w:p w14:paraId="404CA534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  <w:t>- демонстрирует знание анатомии и физиологии органов дыхания;</w:t>
            </w:r>
          </w:p>
          <w:p w14:paraId="2D2EBD3E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eastAsia="ru-RU"/>
              </w:rPr>
              <w:t>демонстрирует знание анатомии и физиологии органов мочевыделительной системы;</w:t>
            </w:r>
          </w:p>
          <w:p w14:paraId="77647DDD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70" w:type="pct"/>
          </w:tcPr>
          <w:p w14:paraId="653D6D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практической работы;</w:t>
            </w:r>
          </w:p>
          <w:p w14:paraId="00A104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в устной/письменной форме;</w:t>
            </w:r>
          </w:p>
          <w:p w14:paraId="3C45F8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63638CC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14:paraId="29E5A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764" w:type="pct"/>
          </w:tcPr>
          <w:p w14:paraId="48EA65AE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Уметь:</w:t>
            </w:r>
          </w:p>
          <w:p w14:paraId="634BAA56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68D2952F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71B21426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57BBDB1B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актуальными методами работы в профессиональной и смежных сферах;</w:t>
            </w:r>
          </w:p>
          <w:p w14:paraId="5CD18AD3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задачи для поиска информации с учетом профессиональной задачи;</w:t>
            </w:r>
          </w:p>
          <w:p w14:paraId="6DC7AFB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планировать процесс поиска, выбирать необходимые источники информации;</w:t>
            </w:r>
          </w:p>
          <w:p w14:paraId="20AC20D9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1664" w:type="pct"/>
          </w:tcPr>
          <w:p w14:paraId="0674EEF1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3046A0E2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284"/>
                <w:tab w:val="left" w:pos="382"/>
              </w:tabs>
              <w:suppressAutoHyphens/>
              <w:autoSpaceDE w:val="0"/>
              <w:ind w:left="34" w:hanging="34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 xml:space="preserve">оперирует анатомическими терминами; </w:t>
            </w:r>
          </w:p>
          <w:p w14:paraId="2096CA61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23B727E3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 xml:space="preserve"> 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4482069B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применяет актуальные методы работы с учетом в решаемой задачи;</w:t>
            </w:r>
          </w:p>
          <w:p w14:paraId="4B444BAA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20099F7A">
            <w:pPr>
              <w:suppressAutoHyphens/>
              <w:contextualSpacing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применяет средства информационных технологий для решения профессиональных задач;</w:t>
            </w:r>
          </w:p>
          <w:p w14:paraId="16178D0E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применяет знания о строении человеческого организма и закономерностях строения, о функциях организма, об особенностях деятельности организма во время выполнения физической работы при решении профессиональных задач</w:t>
            </w:r>
          </w:p>
        </w:tc>
        <w:tc>
          <w:tcPr>
            <w:tcW w:w="1570" w:type="pct"/>
          </w:tcPr>
          <w:p w14:paraId="208B12D4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Экспертное наблюдение </w:t>
            </w:r>
          </w:p>
          <w:p w14:paraId="125E0019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3B36719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32B04B4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3045B193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7CBA1DC1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0B146EA7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диф.зачёт/экзамен</w:t>
            </w:r>
          </w:p>
        </w:tc>
      </w:tr>
    </w:tbl>
    <w:p w14:paraId="3E02BFEB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2.15</w:t>
      </w:r>
    </w:p>
    <w:p w14:paraId="0A896D6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5536790F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25CF053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2082E35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EE15A3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64E6A8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958F37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480E7D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04ABAC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DEC73C7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322936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07E994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3CB537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A4D12A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29D1937F">
      <w:pPr>
        <w:pStyle w:val="2"/>
      </w:pPr>
      <w:bookmarkStart w:id="301" w:name="_Toc11123"/>
      <w:bookmarkStart w:id="302" w:name="_Toc12602"/>
      <w:r>
        <w:t>«ОП.10 ГИГИЕНИЧЕСКИЕ ОСНОВЫ ФИЗИЧЕСКОЙ КУЛЬТУРЫ И СПОРТА»</w:t>
      </w:r>
      <w:bookmarkEnd w:id="301"/>
      <w:bookmarkEnd w:id="302"/>
    </w:p>
    <w:p w14:paraId="6814282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55692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AF3F0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12BFA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4FFD2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0A38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7D64F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96BD5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EB284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75B61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D758F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7CAF9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68B54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FF4FF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AAAC27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1D9B1D13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2B731A0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8F7AB28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06DE3D0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2C98AF0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8E3F401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7C148388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A06E8F3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6238586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BC637F4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E5D500D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CD4D65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303" w:name="_Hlk211683984"/>
    </w:p>
    <w:p w14:paraId="3C2FBCB8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304" w:name="_Toc12610"/>
      <w:bookmarkStart w:id="305" w:name="_Toc22935"/>
      <w:bookmarkStart w:id="306" w:name="_Toc21596"/>
      <w:bookmarkStart w:id="307" w:name="_Toc14537"/>
      <w:bookmarkStart w:id="308" w:name="_Toc16995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СОДЕРЖАНИЕ ПРОГРАММЫ</w:t>
      </w:r>
      <w:bookmarkEnd w:id="304"/>
      <w:bookmarkEnd w:id="305"/>
      <w:bookmarkEnd w:id="306"/>
      <w:bookmarkEnd w:id="307"/>
      <w:bookmarkEnd w:id="308"/>
    </w:p>
    <w:p w14:paraId="0E67B517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TOC \h \z \t "Раздел 1;1;Раздел 1.1;2" </w:instrText>
      </w:r>
      <w:r>
        <w:rPr>
          <w:rFonts w:ascii="Times New Roman" w:hAnsi="Times New Roman" w:cs="Times New Roman"/>
        </w:rPr>
        <w:fldChar w:fldCharType="separate"/>
      </w:r>
      <w:r>
        <w:fldChar w:fldCharType="begin"/>
      </w:r>
      <w:r>
        <w:instrText xml:space="preserve"> HYPERLINK \l "_Toc156294875" </w:instrText>
      </w:r>
      <w:r>
        <w:fldChar w:fldCharType="separate"/>
      </w:r>
      <w:r>
        <w:fldChar w:fldCharType="end"/>
      </w:r>
    </w:p>
    <w:p w14:paraId="3B9AE974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"_Toc156294876"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1. ОБЩАЯ ХАРАКТЕРИСТИКА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_Toc156294876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0FAE686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"_Toc156294877"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1.1. Цель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_Toc156294877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746A8548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"_Toc156294878"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_Toc156294878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35881CDC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"_Toc156294879"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2. СТРУКТУРА И СОДЕРЖАНИЕ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_Toc156294879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1C7E795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"_Toc156294880"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_Toc156294880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2D0C19CB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"_Toc156294881"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2.2. Примерное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_Toc156294881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44465258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"_Toc156294883"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_Toc156294883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58D1CC64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"_Toc156294884"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3. УСЛОВИЯ РЕАЛИЗАЦИИ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_Toc156294884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39AEAAE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"_Toc156294885"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_Toc156294885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6929BA39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"_Toc156294886"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_Toc156294886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00DA1293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"_Toc156294887"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4. КОНТРОЛЬ И ОЦЕНКА РЕЗУЛЬТАТОВ ОСВОЕНИЯ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_Toc156294887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9073A2A">
      <w:pPr>
        <w:keepNext/>
        <w:spacing w:after="120"/>
        <w:outlineLvl w:val="0"/>
        <w:rPr>
          <w:rFonts w:ascii="Times New Roman" w:hAnsi="Times New Roman" w:eastAsia="Segoe UI" w:cs="Times New Roman"/>
          <w:caps/>
          <w:color w:val="2F5597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354F2FE8">
      <w:pPr>
        <w:keepNext/>
        <w:spacing w:after="120"/>
        <w:outlineLvl w:val="0"/>
        <w:rPr>
          <w:rFonts w:ascii="Times New Roman" w:hAnsi="Times New Roman" w:eastAsia="Segoe UI" w:cs="Times New Roman"/>
          <w:b/>
          <w:bCs/>
          <w:caps/>
          <w:color w:val="2F5597" w:themeColor="accent1" w:themeShade="BF"/>
          <w:kern w:val="32"/>
          <w:sz w:val="24"/>
          <w:szCs w:val="24"/>
          <w:lang w:eastAsia="zh-CN"/>
        </w:rPr>
        <w:sectPr>
          <w:headerReference r:id="rId24" w:type="default"/>
          <w:headerReference r:id="rId25" w:type="even"/>
          <w:pgSz w:w="11906" w:h="16838"/>
          <w:pgMar w:top="1134" w:right="567" w:bottom="1134" w:left="1701" w:header="709" w:footer="709" w:gutter="0"/>
          <w:cols w:space="708" w:num="1"/>
          <w:docGrid w:linePitch="360" w:charSpace="0"/>
        </w:sectPr>
      </w:pPr>
    </w:p>
    <w:p w14:paraId="2C4F3F2A">
      <w:pPr>
        <w:keepNext/>
        <w:suppressAutoHyphens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2"/>
          <w:sz w:val="24"/>
          <w:szCs w:val="24"/>
          <w:lang w:eastAsia="ru-RU"/>
        </w:rPr>
      </w:pPr>
      <w:r>
        <w:rPr>
          <w:rFonts w:ascii="Times New Roman" w:hAnsi="Times New Roman" w:eastAsia="Segoe UI" w:cs="Times New Roman"/>
          <w:b/>
          <w:bCs/>
          <w:caps/>
          <w:kern w:val="2"/>
          <w:sz w:val="24"/>
          <w:szCs w:val="24"/>
          <w:lang w:eastAsia="ru-RU"/>
        </w:rPr>
        <w:t>СОДЕРЖАНИЕ ПРОГРАММЫ</w:t>
      </w:r>
    </w:p>
    <w:sdt>
      <w:sdtPr>
        <w:rPr>
          <w:rFonts w:ascii="Times New Roman" w:hAnsi="Times New Roman" w:eastAsia="Calibri" w:cs="Times New Roman"/>
          <w:b/>
          <w:bCs/>
        </w:rPr>
        <w:id w:val="509417878"/>
        <w:docPartObj>
          <w:docPartGallery w:val="Table of Contents"/>
          <w:docPartUnique/>
        </w:docPartObj>
      </w:sdtPr>
      <w:sdtEndPr>
        <w:rPr>
          <w:rFonts w:ascii="Times New Roman" w:hAnsi="Times New Roman" w:eastAsia="Calibri" w:cs="Times New Roman"/>
          <w:b/>
          <w:bCs/>
        </w:rPr>
      </w:sdtEndPr>
      <w:sdtContent>
        <w:p w14:paraId="7736EBC5">
          <w:pPr>
            <w:tabs>
              <w:tab w:val="right" w:leader="dot" w:pos="9639"/>
            </w:tabs>
            <w:suppressAutoHyphens/>
            <w:spacing w:before="120" w:line="276" w:lineRule="auto"/>
            <w:rPr>
              <w:rFonts w:ascii="Calibri" w:hAnsi="Calibri" w:eastAsia="SimSun" w:cs="SimSun"/>
              <w:lang w:eastAsia="ru-RU"/>
            </w:rPr>
          </w:pPr>
          <w:r>
            <w:rPr>
              <w:rFonts w:ascii="Times New Roman" w:hAnsi="Times New Roman" w:eastAsia="Calibri" w:cs="Times New Roman"/>
              <w:b/>
              <w:bCs/>
            </w:rPr>
            <w:fldChar w:fldCharType="begin"/>
          </w:r>
          <w:r>
            <w:rPr>
              <w:rFonts w:ascii="Calibri" w:hAnsi="Calibri" w:eastAsia="Calibri" w:cs="Times New Roman"/>
              <w:lang w:eastAsia="ru-RU"/>
            </w:rPr>
            <w:instrText xml:space="preserve"> TOC \z \t "Заголовок 1 (user),1,Раздел 1.1,2" \h</w:instrText>
          </w:r>
          <w:r>
            <w:rPr>
              <w:rFonts w:ascii="Calibri" w:hAnsi="Calibri" w:eastAsia="Calibri" w:cs="Times New Roman"/>
              <w:b/>
              <w:bCs/>
              <w:lang w:eastAsia="ru-RU"/>
            </w:rPr>
            <w:fldChar w:fldCharType="separate"/>
          </w:r>
        </w:p>
        <w:p w14:paraId="10FFE9A4">
          <w:pPr>
            <w:tabs>
              <w:tab w:val="right" w:leader="dot" w:pos="9639"/>
            </w:tabs>
            <w:suppressAutoHyphens/>
            <w:spacing w:before="120" w:line="276" w:lineRule="auto"/>
            <w:rPr>
              <w:rFonts w:ascii="Calibri" w:hAnsi="Calibri" w:eastAsia="SimSun" w:cs="SimSun"/>
              <w:lang w:eastAsia="ru-RU"/>
            </w:rPr>
          </w:pPr>
          <w:r>
            <w:fldChar w:fldCharType="begin"/>
          </w:r>
          <w:r>
            <w:instrText xml:space="preserve"> HYPERLINK \l "_Toc156294876" \h </w:instrText>
          </w:r>
          <w:r>
            <w:fldChar w:fldCharType="separate"/>
          </w:r>
          <w:r>
            <w:rPr>
              <w:rFonts w:ascii="Times New Roman" w:hAnsi="Times New Roman" w:eastAsia="Calibri" w:cs="Times New Roman"/>
            </w:rPr>
            <w:t>1. ОБЩАЯ ХАРАКТЕРИСТИКА</w:t>
          </w:r>
          <w:r>
            <w:rPr>
              <w:rFonts w:ascii="Times New Roman" w:hAnsi="Times New Roman" w:eastAsia="Calibri" w:cs="Times New Roman"/>
              <w:b/>
              <w:bCs/>
            </w:rPr>
            <w:fldChar w:fldCharType="begin"/>
          </w:r>
          <w:r>
            <w:rPr>
              <w:rFonts w:ascii="Times New Roman" w:hAnsi="Times New Roman" w:eastAsia="Calibri" w:cs="Times New Roman"/>
              <w:b/>
              <w:bCs/>
            </w:rPr>
            <w:instrText xml:space="preserve">PAGEREF _Toc156294876 \h</w:instrText>
          </w:r>
          <w:r>
            <w:rPr>
              <w:rFonts w:ascii="Times New Roman" w:hAnsi="Times New Roman" w:eastAsia="Calibri" w:cs="Times New Roman"/>
              <w:b/>
              <w:bCs/>
            </w:rPr>
            <w:fldChar w:fldCharType="separate"/>
          </w:r>
          <w:r>
            <w:rPr>
              <w:rFonts w:ascii="Times New Roman" w:hAnsi="Times New Roman" w:eastAsia="Calibri" w:cs="Times New Roman"/>
            </w:rPr>
            <w:tab/>
          </w:r>
          <w:r>
            <w:rPr>
              <w:rFonts w:ascii="Times New Roman" w:hAnsi="Times New Roman" w:eastAsia="Calibri" w:cs="Times New Roman"/>
            </w:rPr>
            <w:t>4</w:t>
          </w:r>
          <w:r>
            <w:rPr>
              <w:rFonts w:ascii="Times New Roman" w:hAnsi="Times New Roman" w:eastAsia="Calibri" w:cs="Times New Roman"/>
              <w:b/>
              <w:bCs/>
            </w:rPr>
            <w:fldChar w:fldCharType="end"/>
          </w:r>
          <w:r>
            <w:rPr>
              <w:rFonts w:ascii="Times New Roman" w:hAnsi="Times New Roman" w:eastAsia="Calibri" w:cs="Times New Roman"/>
              <w:b/>
              <w:bCs/>
            </w:rPr>
            <w:fldChar w:fldCharType="end"/>
          </w:r>
        </w:p>
        <w:p w14:paraId="44B302D5">
          <w:pPr>
            <w:tabs>
              <w:tab w:val="right" w:leader="dot" w:pos="9639"/>
            </w:tabs>
            <w:suppressAutoHyphens/>
            <w:spacing w:before="120"/>
            <w:ind w:left="240"/>
            <w:rPr>
              <w:rFonts w:ascii="Calibri" w:hAnsi="Calibri" w:eastAsia="SimSun" w:cs="SimSun"/>
              <w:lang w:eastAsia="ru-RU"/>
            </w:rPr>
          </w:pPr>
          <w:r>
            <w:fldChar w:fldCharType="begin"/>
          </w:r>
          <w:r>
            <w:instrText xml:space="preserve"> HYPERLINK \l "_Toc156294877" \h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>1.1. Цель и место дисциплины в структуре образовательной программы</w: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begin"/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instrText xml:space="preserve">PAGEREF _Toc156294877 \h</w:instrTex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ab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>4</w: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end"/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end"/>
          </w:r>
        </w:p>
        <w:p w14:paraId="22807F72">
          <w:pPr>
            <w:tabs>
              <w:tab w:val="right" w:leader="dot" w:pos="9639"/>
            </w:tabs>
            <w:suppressAutoHyphens/>
            <w:spacing w:before="120"/>
            <w:ind w:left="240"/>
            <w:rPr>
              <w:rFonts w:ascii="Calibri" w:hAnsi="Calibri" w:eastAsia="SimSun" w:cs="SimSun"/>
              <w:lang w:eastAsia="ru-RU"/>
            </w:rPr>
          </w:pPr>
          <w:r>
            <w:fldChar w:fldCharType="begin"/>
          </w:r>
          <w:r>
            <w:instrText xml:space="preserve"> HYPERLINK \l "_Toc156294878" \h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>1.2. Планируемые результаты освоения дисциплины</w: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begin"/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instrText xml:space="preserve">PAGEREF _Toc156294878 \h</w:instrTex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ab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>4</w: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end"/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end"/>
          </w:r>
        </w:p>
        <w:p w14:paraId="36A5F8A1">
          <w:pPr>
            <w:tabs>
              <w:tab w:val="right" w:leader="dot" w:pos="9639"/>
            </w:tabs>
            <w:suppressAutoHyphens/>
            <w:spacing w:before="120" w:line="276" w:lineRule="auto"/>
            <w:rPr>
              <w:rFonts w:ascii="Calibri" w:hAnsi="Calibri" w:eastAsia="SimSun" w:cs="SimSun"/>
              <w:lang w:eastAsia="ru-RU"/>
            </w:rPr>
          </w:pPr>
          <w:r>
            <w:fldChar w:fldCharType="begin"/>
          </w:r>
          <w:r>
            <w:instrText xml:space="preserve"> HYPERLINK \l "_Toc156294879" \h </w:instrText>
          </w:r>
          <w:r>
            <w:fldChar w:fldCharType="separate"/>
          </w:r>
          <w:r>
            <w:rPr>
              <w:rFonts w:ascii="Times New Roman" w:hAnsi="Times New Roman" w:eastAsia="Calibri" w:cs="Times New Roman"/>
            </w:rPr>
            <w:t>2. СТРУКТУРА И СОДЕРЖАНИЕ ДИСЦИПЛИНЫ</w:t>
          </w:r>
          <w:r>
            <w:rPr>
              <w:rFonts w:ascii="Times New Roman" w:hAnsi="Times New Roman" w:eastAsia="Calibri" w:cs="Times New Roman"/>
              <w:b/>
              <w:bCs/>
            </w:rPr>
            <w:fldChar w:fldCharType="begin"/>
          </w:r>
          <w:r>
            <w:rPr>
              <w:rFonts w:ascii="Times New Roman" w:hAnsi="Times New Roman" w:eastAsia="Calibri" w:cs="Times New Roman"/>
              <w:b/>
              <w:bCs/>
            </w:rPr>
            <w:instrText xml:space="preserve">PAGEREF _Toc156294879 \h</w:instrText>
          </w:r>
          <w:r>
            <w:rPr>
              <w:rFonts w:ascii="Times New Roman" w:hAnsi="Times New Roman" w:eastAsia="Calibri" w:cs="Times New Roman"/>
              <w:b/>
              <w:bCs/>
            </w:rPr>
            <w:fldChar w:fldCharType="separate"/>
          </w:r>
          <w:r>
            <w:rPr>
              <w:rFonts w:ascii="Times New Roman" w:hAnsi="Times New Roman" w:eastAsia="Calibri" w:cs="Times New Roman"/>
            </w:rPr>
            <w:tab/>
          </w:r>
          <w:r>
            <w:rPr>
              <w:rFonts w:ascii="Times New Roman" w:hAnsi="Times New Roman" w:eastAsia="Calibri" w:cs="Times New Roman"/>
            </w:rPr>
            <w:t>4</w:t>
          </w:r>
          <w:r>
            <w:rPr>
              <w:rFonts w:ascii="Times New Roman" w:hAnsi="Times New Roman" w:eastAsia="Calibri" w:cs="Times New Roman"/>
              <w:b/>
              <w:bCs/>
            </w:rPr>
            <w:fldChar w:fldCharType="end"/>
          </w:r>
          <w:r>
            <w:rPr>
              <w:rFonts w:ascii="Times New Roman" w:hAnsi="Times New Roman" w:eastAsia="Calibri" w:cs="Times New Roman"/>
              <w:b/>
              <w:bCs/>
            </w:rPr>
            <w:fldChar w:fldCharType="end"/>
          </w:r>
        </w:p>
        <w:p w14:paraId="18400584">
          <w:pPr>
            <w:tabs>
              <w:tab w:val="right" w:leader="dot" w:pos="9639"/>
            </w:tabs>
            <w:suppressAutoHyphens/>
            <w:spacing w:before="120"/>
            <w:ind w:left="240"/>
            <w:rPr>
              <w:rFonts w:ascii="Calibri" w:hAnsi="Calibri" w:eastAsia="SimSun" w:cs="SimSun"/>
              <w:lang w:eastAsia="ru-RU"/>
            </w:rPr>
          </w:pPr>
          <w:r>
            <w:fldChar w:fldCharType="begin"/>
          </w:r>
          <w:r>
            <w:instrText xml:space="preserve"> HYPERLINK \l "_Toc156294880" \h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>2.1. Трудоемкость освоения дисциплины</w: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begin"/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instrText xml:space="preserve">PAGEREF _Toc156294880 \h</w:instrTex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ab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>4</w: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end"/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end"/>
          </w:r>
        </w:p>
        <w:p w14:paraId="6B20684D">
          <w:pPr>
            <w:tabs>
              <w:tab w:val="right" w:leader="dot" w:pos="9639"/>
            </w:tabs>
            <w:suppressAutoHyphens/>
            <w:spacing w:before="120"/>
            <w:ind w:left="240"/>
            <w:rPr>
              <w:rFonts w:ascii="Calibri" w:hAnsi="Calibri" w:eastAsia="SimSun" w:cs="SimSun"/>
              <w:lang w:eastAsia="ru-RU"/>
            </w:rPr>
          </w:pPr>
          <w:r>
            <w:fldChar w:fldCharType="begin"/>
          </w:r>
          <w:r>
            <w:instrText xml:space="preserve"> HYPERLINK \l "_Toc156294881" \h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>2.2. Примерное содержание дисциплины</w: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begin"/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instrText xml:space="preserve">PAGEREF _Toc156294881 \h</w:instrTex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ab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>5</w: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end"/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end"/>
          </w:r>
        </w:p>
        <w:p w14:paraId="554E3986">
          <w:pPr>
            <w:tabs>
              <w:tab w:val="right" w:leader="dot" w:pos="9639"/>
            </w:tabs>
            <w:suppressAutoHyphens/>
            <w:spacing w:before="120"/>
            <w:ind w:left="240"/>
            <w:rPr>
              <w:rFonts w:ascii="Calibri" w:hAnsi="Calibri" w:eastAsia="SimSun" w:cs="SimSun"/>
              <w:lang w:eastAsia="ru-RU"/>
            </w:rPr>
          </w:pPr>
          <w:r>
            <w:fldChar w:fldCharType="begin"/>
          </w:r>
          <w:r>
            <w:instrText xml:space="preserve"> HYPERLINK \l "_Toc156294883" \h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>2.3. Курсовой проект (работа)</w: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begin"/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instrText xml:space="preserve">PAGEREF _Toc156294883 \h</w:instrTex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ab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>5</w: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end"/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end"/>
          </w:r>
        </w:p>
        <w:p w14:paraId="3501A4B8">
          <w:pPr>
            <w:tabs>
              <w:tab w:val="right" w:leader="dot" w:pos="9639"/>
            </w:tabs>
            <w:suppressAutoHyphens/>
            <w:spacing w:before="120" w:line="276" w:lineRule="auto"/>
            <w:rPr>
              <w:rFonts w:ascii="Calibri" w:hAnsi="Calibri" w:eastAsia="SimSun" w:cs="SimSun"/>
              <w:lang w:eastAsia="ru-RU"/>
            </w:rPr>
          </w:pPr>
          <w:r>
            <w:fldChar w:fldCharType="begin"/>
          </w:r>
          <w:r>
            <w:instrText xml:space="preserve"> HYPERLINK \l "_Toc156294884" \h </w:instrText>
          </w:r>
          <w:r>
            <w:fldChar w:fldCharType="separate"/>
          </w:r>
          <w:r>
            <w:rPr>
              <w:rFonts w:ascii="Times New Roman" w:hAnsi="Times New Roman" w:eastAsia="Calibri" w:cs="Times New Roman"/>
            </w:rPr>
            <w:t>3. УСЛОВИЯ РЕАЛИЗАЦИИ ДИСЦИПЛИНЫ</w:t>
          </w:r>
          <w:r>
            <w:rPr>
              <w:rFonts w:ascii="Times New Roman" w:hAnsi="Times New Roman" w:eastAsia="Calibri" w:cs="Times New Roman"/>
              <w:b/>
              <w:bCs/>
            </w:rPr>
            <w:fldChar w:fldCharType="begin"/>
          </w:r>
          <w:r>
            <w:rPr>
              <w:rFonts w:ascii="Times New Roman" w:hAnsi="Times New Roman" w:eastAsia="Calibri" w:cs="Times New Roman"/>
              <w:b/>
              <w:bCs/>
            </w:rPr>
            <w:instrText xml:space="preserve">PAGEREF _Toc156294884 \h</w:instrText>
          </w:r>
          <w:r>
            <w:rPr>
              <w:rFonts w:ascii="Times New Roman" w:hAnsi="Times New Roman" w:eastAsia="Calibri" w:cs="Times New Roman"/>
              <w:b/>
              <w:bCs/>
            </w:rPr>
            <w:fldChar w:fldCharType="separate"/>
          </w:r>
          <w:r>
            <w:rPr>
              <w:rFonts w:ascii="Times New Roman" w:hAnsi="Times New Roman" w:eastAsia="Calibri" w:cs="Times New Roman"/>
            </w:rPr>
            <w:tab/>
          </w:r>
          <w:r>
            <w:rPr>
              <w:rFonts w:ascii="Times New Roman" w:hAnsi="Times New Roman" w:eastAsia="Calibri" w:cs="Times New Roman"/>
            </w:rPr>
            <w:t>6</w:t>
          </w:r>
          <w:r>
            <w:rPr>
              <w:rFonts w:ascii="Times New Roman" w:hAnsi="Times New Roman" w:eastAsia="Calibri" w:cs="Times New Roman"/>
              <w:b/>
              <w:bCs/>
            </w:rPr>
            <w:fldChar w:fldCharType="end"/>
          </w:r>
          <w:r>
            <w:rPr>
              <w:rFonts w:ascii="Times New Roman" w:hAnsi="Times New Roman" w:eastAsia="Calibri" w:cs="Times New Roman"/>
              <w:b/>
              <w:bCs/>
            </w:rPr>
            <w:fldChar w:fldCharType="end"/>
          </w:r>
        </w:p>
        <w:p w14:paraId="1B18F4EC">
          <w:pPr>
            <w:tabs>
              <w:tab w:val="right" w:leader="dot" w:pos="9639"/>
            </w:tabs>
            <w:suppressAutoHyphens/>
            <w:spacing w:before="120"/>
            <w:ind w:left="240"/>
            <w:rPr>
              <w:rFonts w:ascii="Calibri" w:hAnsi="Calibri" w:eastAsia="SimSun" w:cs="SimSun"/>
              <w:lang w:eastAsia="ru-RU"/>
            </w:rPr>
          </w:pPr>
          <w:r>
            <w:fldChar w:fldCharType="begin"/>
          </w:r>
          <w:r>
            <w:instrText xml:space="preserve"> HYPERLINK \l "_Toc156294885" \h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>3.1. Материально-техническое обеспечение</w: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begin"/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instrText xml:space="preserve">PAGEREF _Toc156294885 \h</w:instrTex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ab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>6</w: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end"/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end"/>
          </w:r>
        </w:p>
        <w:p w14:paraId="2778BF8D">
          <w:pPr>
            <w:tabs>
              <w:tab w:val="right" w:leader="dot" w:pos="9639"/>
            </w:tabs>
            <w:suppressAutoHyphens/>
            <w:spacing w:before="120"/>
            <w:ind w:left="240"/>
            <w:rPr>
              <w:rFonts w:ascii="Calibri" w:hAnsi="Calibri" w:eastAsia="SimSun" w:cs="SimSun"/>
              <w:lang w:eastAsia="ru-RU"/>
            </w:rPr>
          </w:pPr>
          <w:r>
            <w:fldChar w:fldCharType="begin"/>
          </w:r>
          <w:r>
            <w:instrText xml:space="preserve"> HYPERLINK \l "_Toc156294886" \h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>3.2. Учебно-методическое обеспечение</w: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begin"/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instrText xml:space="preserve">PAGEREF _Toc156294886 \h</w:instrTex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ab/>
          </w:r>
          <w:r>
            <w:rPr>
              <w:rFonts w:ascii="Times New Roman" w:hAnsi="Times New Roman" w:eastAsia="Times New Roman" w:cs="Times New Roman"/>
              <w:sz w:val="24"/>
              <w:szCs w:val="24"/>
              <w:lang w:eastAsia="ru-RU"/>
            </w:rPr>
            <w:t>6</w:t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end"/>
          </w:r>
          <w:r>
            <w:rPr>
              <w:rFonts w:ascii="Times New Roman" w:hAnsi="Times New Roman" w:eastAsia="Times New Roman" w:cs="Times New Roman"/>
              <w:i/>
              <w:iCs/>
              <w:sz w:val="24"/>
              <w:szCs w:val="24"/>
              <w:lang w:eastAsia="ru-RU"/>
            </w:rPr>
            <w:fldChar w:fldCharType="end"/>
          </w:r>
        </w:p>
        <w:p w14:paraId="5E595871">
          <w:pPr>
            <w:tabs>
              <w:tab w:val="right" w:leader="dot" w:pos="9639"/>
            </w:tabs>
            <w:suppressAutoHyphens/>
            <w:spacing w:before="120" w:line="276" w:lineRule="auto"/>
            <w:rPr>
              <w:rFonts w:ascii="Calibri" w:hAnsi="Calibri" w:eastAsia="SimSun" w:cs="SimSun"/>
              <w:lang w:eastAsia="ru-RU"/>
            </w:rPr>
          </w:pPr>
          <w:r>
            <w:fldChar w:fldCharType="begin"/>
          </w:r>
          <w:r>
            <w:instrText xml:space="preserve"> HYPERLINK \l "_Toc156294887" \h </w:instrText>
          </w:r>
          <w:r>
            <w:fldChar w:fldCharType="separate"/>
          </w:r>
          <w:r>
            <w:rPr>
              <w:rFonts w:ascii="Times New Roman" w:hAnsi="Times New Roman" w:eastAsia="Calibri" w:cs="Times New Roman"/>
            </w:rPr>
            <w:t>4. КОНТРОЛЬ И ОЦЕНКА РЕЗУЛЬТАТОВ ОСВОЕНИЯ ДИСЦИПЛИНЫ</w:t>
          </w:r>
          <w:r>
            <w:rPr>
              <w:rFonts w:ascii="Times New Roman" w:hAnsi="Times New Roman" w:eastAsia="Calibri" w:cs="Times New Roman"/>
              <w:b/>
              <w:bCs/>
            </w:rPr>
            <w:fldChar w:fldCharType="begin"/>
          </w:r>
          <w:r>
            <w:rPr>
              <w:rFonts w:ascii="Times New Roman" w:hAnsi="Times New Roman" w:eastAsia="Calibri" w:cs="Times New Roman"/>
              <w:b/>
              <w:bCs/>
            </w:rPr>
            <w:instrText xml:space="preserve">PAGEREF _Toc156294887 \h</w:instrText>
          </w:r>
          <w:r>
            <w:rPr>
              <w:rFonts w:ascii="Times New Roman" w:hAnsi="Times New Roman" w:eastAsia="Calibri" w:cs="Times New Roman"/>
              <w:b/>
              <w:bCs/>
            </w:rPr>
            <w:fldChar w:fldCharType="separate"/>
          </w:r>
          <w:r>
            <w:rPr>
              <w:rFonts w:ascii="Times New Roman" w:hAnsi="Times New Roman" w:eastAsia="Calibri" w:cs="Times New Roman"/>
            </w:rPr>
            <w:tab/>
          </w:r>
          <w:r>
            <w:rPr>
              <w:rFonts w:ascii="Times New Roman" w:hAnsi="Times New Roman" w:eastAsia="Calibri" w:cs="Times New Roman"/>
            </w:rPr>
            <w:t>6</w:t>
          </w:r>
          <w:r>
            <w:rPr>
              <w:rFonts w:ascii="Times New Roman" w:hAnsi="Times New Roman" w:eastAsia="Calibri" w:cs="Times New Roman"/>
              <w:b/>
              <w:bCs/>
            </w:rPr>
            <w:fldChar w:fldCharType="end"/>
          </w:r>
          <w:r>
            <w:rPr>
              <w:rFonts w:ascii="Times New Roman" w:hAnsi="Times New Roman" w:eastAsia="Calibri" w:cs="Times New Roman"/>
              <w:b/>
              <w:bCs/>
            </w:rPr>
            <w:fldChar w:fldCharType="end"/>
          </w:r>
          <w:r>
            <w:rPr>
              <w:rFonts w:ascii="Times New Roman" w:hAnsi="Times New Roman" w:eastAsia="Calibri" w:cs="Times New Roman"/>
            </w:rPr>
            <w:fldChar w:fldCharType="end"/>
          </w:r>
        </w:p>
      </w:sdtContent>
    </w:sdt>
    <w:p w14:paraId="24A2C730">
      <w:pPr>
        <w:keepNext/>
        <w:suppressAutoHyphens/>
        <w:spacing w:after="120"/>
        <w:outlineLvl w:val="0"/>
        <w:rPr>
          <w:rFonts w:ascii="Times New Roman" w:hAnsi="Times New Roman" w:eastAsia="Segoe UI" w:cs="Times New Roman"/>
          <w:caps/>
          <w:kern w:val="2"/>
          <w:sz w:val="24"/>
          <w:szCs w:val="24"/>
          <w:lang w:eastAsia="ru-RU"/>
        </w:rPr>
        <w:sectPr>
          <w:headerReference r:id="rId28" w:type="first"/>
          <w:headerReference r:id="rId26" w:type="default"/>
          <w:headerReference r:id="rId27" w:type="even"/>
          <w:pgSz w:w="11906" w:h="16838"/>
          <w:pgMar w:top="1134" w:right="567" w:bottom="1134" w:left="1701" w:header="709" w:footer="0" w:gutter="0"/>
          <w:cols w:space="720" w:num="1"/>
          <w:formProt w:val="0"/>
          <w:docGrid w:linePitch="360" w:charSpace="4096"/>
        </w:sectPr>
      </w:pPr>
    </w:p>
    <w:p w14:paraId="13C031A4">
      <w:pPr>
        <w:keepNext/>
        <w:numPr>
          <w:ilvl w:val="0"/>
          <w:numId w:val="14"/>
        </w:numPr>
        <w:suppressAutoHyphens/>
        <w:spacing w:after="120"/>
        <w:jc w:val="center"/>
        <w:outlineLvl w:val="0"/>
        <w:rPr>
          <w:rFonts w:ascii="Times New Roman Полужирный" w:hAnsi="Times New Roman Полужирный" w:eastAsia="Segoe UI" w:cs="Times New Roman"/>
          <w:b/>
          <w:bCs/>
          <w:caps/>
          <w:kern w:val="2"/>
          <w:sz w:val="24"/>
          <w:szCs w:val="24"/>
          <w:lang w:eastAsia="ru-RU"/>
        </w:rPr>
      </w:pPr>
      <w:r>
        <w:rPr>
          <w:rFonts w:ascii="Times New Roman Полужирный" w:hAnsi="Times New Roman Полужирный" w:eastAsia="Segoe UI" w:cs="Times New Roman"/>
          <w:b/>
          <w:bCs/>
          <w:caps/>
          <w:kern w:val="2"/>
          <w:sz w:val="24"/>
          <w:szCs w:val="24"/>
          <w:lang w:eastAsia="ru-RU"/>
        </w:rPr>
        <w:t>Общая характеристика</w:t>
      </w:r>
      <w:r>
        <w:rPr>
          <w:rFonts w:ascii="Calibri" w:hAnsi="Calibri" w:eastAsia="Segoe UI" w:cs="Times New Roman"/>
          <w:b/>
          <w:bCs/>
          <w:caps/>
          <w:kern w:val="2"/>
          <w:sz w:val="24"/>
          <w:szCs w:val="24"/>
          <w:lang w:eastAsia="ru-RU"/>
        </w:rPr>
        <w:t xml:space="preserve"> </w:t>
      </w:r>
      <w:r>
        <w:rPr>
          <w:rFonts w:ascii="Times New Roman Полужирный" w:hAnsi="Times New Roman Полужирный" w:eastAsia="Segoe UI" w:cs="Times New Roman"/>
          <w:b/>
          <w:bCs/>
          <w:caps/>
          <w:kern w:val="2"/>
          <w:sz w:val="24"/>
          <w:szCs w:val="24"/>
          <w:lang w:eastAsia="ru-RU"/>
        </w:rPr>
        <w:t>ПРИМЕРНОЙ РАБОЧЕЙ ПРОГРАММЫ УЧЕБНОЙ ДИСЦИПЛИНЫ</w:t>
      </w:r>
    </w:p>
    <w:p w14:paraId="4F3D12B4">
      <w:pPr>
        <w:suppressAutoHyphens/>
        <w:ind w:left="720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Segoe UI" w:cs="Times New Roman"/>
          <w:sz w:val="28"/>
          <w:szCs w:val="28"/>
        </w:rPr>
        <w:t>«</w:t>
      </w:r>
      <w:r>
        <w:rPr>
          <w:rFonts w:ascii="Times New Roman" w:hAnsi="Times New Roman" w:eastAsia="Calibri" w:cs="Times New Roman"/>
          <w:b/>
          <w:sz w:val="28"/>
          <w:szCs w:val="28"/>
        </w:rPr>
        <w:t>«ОП.10 Гигиенические основы физической культуры и спорта»</w:t>
      </w:r>
    </w:p>
    <w:p w14:paraId="75037115">
      <w:pPr>
        <w:widowControl w:val="0"/>
        <w:suppressAutoHyphens/>
        <w:jc w:val="center"/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  <w:t>(наименование дисциплины)</w:t>
      </w:r>
    </w:p>
    <w:p w14:paraId="20162FD6">
      <w:pPr>
        <w:widowControl w:val="0"/>
        <w:suppressAutoHyphens/>
        <w:rPr>
          <w:rFonts w:ascii="Times New Roman" w:hAnsi="Times New Roman" w:eastAsia="Times New Roman" w:cs="Times New Roman"/>
          <w:sz w:val="24"/>
          <w:szCs w:val="24"/>
          <w:lang w:eastAsia="nl-NL"/>
        </w:rPr>
      </w:pPr>
    </w:p>
    <w:p w14:paraId="0E35EC4D">
      <w:pPr>
        <w:suppressAutoHyphens/>
        <w:spacing w:after="120" w:line="276" w:lineRule="auto"/>
        <w:ind w:firstLine="709"/>
        <w:outlineLvl w:val="1"/>
        <w:rPr>
          <w:rFonts w:ascii="Times New Roman" w:hAnsi="Times New Roman" w:eastAsia="Segoe UI" w:cs="Times New Roman"/>
          <w:b/>
          <w:bCs/>
          <w:color w:val="5A5A5A"/>
          <w:spacing w:val="15"/>
          <w:sz w:val="24"/>
          <w:szCs w:val="24"/>
          <w:lang w:eastAsia="ru-RU"/>
        </w:rPr>
      </w:pPr>
      <w:r>
        <w:rPr>
          <w:rFonts w:ascii="Times New Roman" w:hAnsi="Times New Roman" w:eastAsia="Segoe UI" w:cs="Times New Roman"/>
          <w:b/>
          <w:bCs/>
          <w:color w:val="5A5A5A"/>
          <w:spacing w:val="15"/>
          <w:sz w:val="24"/>
          <w:szCs w:val="24"/>
          <w:lang w:eastAsia="ru-RU"/>
        </w:rPr>
        <w:t>1.1. Цель и место дисциплины в структуре образовательной программы</w:t>
      </w:r>
    </w:p>
    <w:p w14:paraId="09102C5F">
      <w:pPr>
        <w:suppressAutoHyphens/>
        <w:spacing w:line="276" w:lineRule="auto"/>
        <w:ind w:firstLine="851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eastAsia="Calibri" w:cs="Times New Roman"/>
          <w:sz w:val="24"/>
          <w:szCs w:val="24"/>
        </w:rPr>
        <w:t>«Гигиенические основы физической культуры и спорта»</w:t>
      </w:r>
      <w:r>
        <w:rPr>
          <w:rFonts w:ascii="Calibri" w:hAnsi="Calibri" w:eastAsia="Calibri" w:cs="SimSun"/>
          <w:b/>
          <w:sz w:val="24"/>
          <w:szCs w:val="24"/>
        </w:rPr>
        <w:t>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  <w:t>формирование у студентов знаний и практических навыков применения гигиенических факторов и естественных сил природы в процессе занятий адаптивной физической культурой.</w:t>
      </w:r>
    </w:p>
    <w:p w14:paraId="1A3B838B">
      <w:pPr>
        <w:suppressAutoHyphens/>
        <w:spacing w:line="276" w:lineRule="auto"/>
        <w:ind w:firstLine="851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Дисциплина «Гигиенические основы физической культуры и спорта» включена в обязательную часть (наименование) цикла образовательной программы.</w:t>
      </w:r>
    </w:p>
    <w:p w14:paraId="78322B08">
      <w:pPr>
        <w:suppressAutoHyphens/>
        <w:spacing w:line="276" w:lineRule="auto"/>
        <w:ind w:firstLine="851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37A9D34F">
      <w:pPr>
        <w:suppressAutoHyphens/>
        <w:spacing w:after="120" w:line="276" w:lineRule="auto"/>
        <w:ind w:firstLine="709"/>
        <w:outlineLvl w:val="1"/>
        <w:rPr>
          <w:rFonts w:ascii="Times New Roman" w:hAnsi="Times New Roman" w:eastAsia="Segoe UI" w:cs="Times New Roman"/>
          <w:b/>
          <w:bCs/>
          <w:color w:val="5A5A5A"/>
          <w:spacing w:val="15"/>
          <w:sz w:val="24"/>
          <w:szCs w:val="24"/>
          <w:lang w:eastAsia="ru-RU"/>
        </w:rPr>
      </w:pPr>
      <w:r>
        <w:rPr>
          <w:rFonts w:ascii="Times New Roman" w:hAnsi="Times New Roman" w:eastAsia="Segoe UI" w:cs="Times New Roman"/>
          <w:b/>
          <w:bCs/>
          <w:color w:val="5A5A5A"/>
          <w:spacing w:val="15"/>
          <w:sz w:val="24"/>
          <w:szCs w:val="24"/>
          <w:lang w:eastAsia="ru-RU"/>
        </w:rPr>
        <w:t>1.2. Планируемые результаты освоения дисциплины</w:t>
      </w:r>
    </w:p>
    <w:p w14:paraId="091C4BDA">
      <w:pPr>
        <w:suppressAutoHyphens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1D96AEFB">
      <w:pPr>
        <w:suppressAutoHyphens/>
        <w:spacing w:after="120"/>
        <w:ind w:firstLine="709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Calibri" w:hAnsi="Calibri" w:eastAsia="Calibri" w:cs="Times New Roman"/>
          <w:bCs/>
          <w:sz w:val="24"/>
          <w:szCs w:val="24"/>
          <w:vertAlign w:val="superscript"/>
        </w:rPr>
        <w:footnoteReference w:id="18"/>
      </w:r>
      <w:r>
        <w:rPr>
          <w:rFonts w:ascii="Times New Roman" w:hAnsi="Times New Roman" w:eastAsia="Calibri" w:cs="Times New Roman"/>
          <w:bCs/>
          <w:sz w:val="24"/>
          <w:szCs w:val="24"/>
        </w:rPr>
        <w:t>:</w:t>
      </w:r>
    </w:p>
    <w:p w14:paraId="38C3A348">
      <w:pPr>
        <w:suppressAutoHyphens/>
        <w:ind w:firstLine="709"/>
        <w:rPr>
          <w:rFonts w:ascii="Times New Roman" w:hAnsi="Times New Roman" w:eastAsia="Calibri" w:cs="Times New Roman"/>
          <w:bCs/>
          <w:sz w:val="24"/>
          <w:szCs w:val="24"/>
        </w:rPr>
      </w:pPr>
    </w:p>
    <w:tbl>
      <w:tblPr>
        <w:tblStyle w:val="7"/>
        <w:tblW w:w="9380" w:type="dxa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2778"/>
        <w:gridCol w:w="5302"/>
      </w:tblGrid>
      <w:tr w14:paraId="5F183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5BE1AA">
            <w:pPr>
              <w:suppressAutoHyphens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Код ОК, </w:t>
            </w:r>
          </w:p>
          <w:p w14:paraId="13ED0ECD">
            <w:pPr>
              <w:suppressAutoHyphens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ПК 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5D925D">
            <w:pPr>
              <w:suppressAutoHyphens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5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8C49CA1">
            <w:pPr>
              <w:suppressAutoHyphens/>
              <w:jc w:val="center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Знать</w:t>
            </w:r>
          </w:p>
        </w:tc>
      </w:tr>
      <w:tr w14:paraId="6CCB9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6C68F8">
            <w:pPr>
              <w:suppressAutoHyphens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03D35A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6CFF4B1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02EB11B5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</w:t>
            </w:r>
          </w:p>
          <w:p w14:paraId="0F12F358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владеть актуальными методами работы в профессиональной и смежных сферах</w:t>
            </w:r>
          </w:p>
          <w:p w14:paraId="650E3F5A">
            <w:pPr>
              <w:suppressAutoHyphens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5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EA13C01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</w:t>
            </w:r>
          </w:p>
          <w:p w14:paraId="3A87EA2D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структура плана для решения задач, алгоритмы выполнения работ в профессиональной и смежных областях</w:t>
            </w:r>
          </w:p>
          <w:p w14:paraId="0B2F84E9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390A99D7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методы работы в профессиональной и смежных сферах</w:t>
            </w:r>
          </w:p>
          <w:p w14:paraId="66BC939C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14:paraId="02CAC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D6BA16">
            <w:pPr>
              <w:suppressAutoHyphens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ADCB03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-определять задачи для поиска информации, планировать процесс поиска, выбирать необходимые источники информации</w:t>
            </w:r>
          </w:p>
          <w:p w14:paraId="665216F1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7647081E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оценивать практическую значимость результатов поиска</w:t>
            </w:r>
          </w:p>
          <w:p w14:paraId="1E0F6EAC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применять средства информационных технологий для решения профессиональных задач</w:t>
            </w:r>
          </w:p>
          <w:p w14:paraId="5115750E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использовать современное программное обеспечение в профессиональной деятельности</w:t>
            </w:r>
          </w:p>
          <w:p w14:paraId="3F38793F">
            <w:pPr>
              <w:suppressAutoHyphens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использовать различные цифровые средства для решения профессиональных задач.</w:t>
            </w:r>
          </w:p>
        </w:tc>
        <w:tc>
          <w:tcPr>
            <w:tcW w:w="5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903396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номенклатура информационных источников, применяемых в профессиональной деятельности</w:t>
            </w:r>
          </w:p>
          <w:p w14:paraId="5B17E931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приемы структурирования информации</w:t>
            </w:r>
          </w:p>
          <w:p w14:paraId="3F59E5A0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формат оформления результатов поиска информации</w:t>
            </w:r>
          </w:p>
          <w:p w14:paraId="76CB0962">
            <w:pPr>
              <w:suppressAutoHyphens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 современные средства и устройства информатизации, порядок их применения и </w:t>
            </w:r>
          </w:p>
          <w:p w14:paraId="6633E1C5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  <w:p w14:paraId="6F69356E">
            <w:pPr>
              <w:suppressAutoHyphens/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</w:rPr>
            </w:pPr>
          </w:p>
        </w:tc>
      </w:tr>
      <w:tr w14:paraId="5272C3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B4AD5B">
            <w:pPr>
              <w:suppressAutoHyphens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ОК.0 7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6B54DB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соблюдать нормы экологической безопасности</w:t>
            </w:r>
          </w:p>
          <w:p w14:paraId="5EA3030A">
            <w:pPr>
              <w:suppressAutoHyphens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- 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специальности</w:t>
            </w:r>
          </w:p>
          <w:p w14:paraId="2EB87A4A">
            <w:pPr>
              <w:suppressAutoHyphens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организовывать профессиональную деятельность с соблюдением принципов бережливого производства</w:t>
            </w:r>
          </w:p>
          <w:p w14:paraId="763832AF">
            <w:pPr>
              <w:suppressAutoHyphens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softHyphen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организовывать профессиональную деятельность с соблюдением принципов бережливого производства</w:t>
            </w:r>
          </w:p>
          <w:p w14:paraId="64FD608D">
            <w:pPr>
              <w:suppressAutoHyphens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организовывать профессиональную деятельность с учетом знаний об изменении климатических условий региона</w:t>
            </w:r>
          </w:p>
          <w:p w14:paraId="676E0086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эффективно действовать в чрезвычайных ситуациях</w:t>
            </w:r>
          </w:p>
        </w:tc>
        <w:tc>
          <w:tcPr>
            <w:tcW w:w="5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21705D3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 правила экологической безопасности при ведении профессиональной деятельности</w:t>
            </w:r>
          </w:p>
          <w:p w14:paraId="6DB3A84C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основные ресурсы, задействованные в профессиональной деятельности</w:t>
            </w:r>
          </w:p>
          <w:p w14:paraId="2AFCA87C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основные направления изменения климатических условий региона</w:t>
            </w:r>
          </w:p>
          <w:p w14:paraId="39D87636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</w:p>
        </w:tc>
      </w:tr>
      <w:tr w14:paraId="246A8C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B31436">
            <w:pPr>
              <w:suppressAutoHyphens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C35307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5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A23FD01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основы здорового образа жизни</w:t>
            </w:r>
          </w:p>
          <w:p w14:paraId="01ADF93E">
            <w:pPr>
              <w:suppressAutoHyphens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- условия профессиональной деятельности и зоны риска физического здоровья для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специальности</w:t>
            </w:r>
          </w:p>
          <w:p w14:paraId="0A3F65E4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</w:p>
        </w:tc>
      </w:tr>
      <w:tr w14:paraId="27560B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6460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1.2, ПК 1.3, </w:t>
            </w:r>
          </w:p>
          <w:p w14:paraId="09E4AE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2.1,</w:t>
            </w:r>
          </w:p>
          <w:p w14:paraId="2689C367">
            <w:pPr>
              <w:suppressAutoHyphens/>
              <w:rPr>
                <w:rFonts w:ascii="Times New Roman" w:hAnsi="Times New Roman" w:eastAsia="Calibri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3.1, ПК 3.2, ПК 3.3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17757F">
            <w:pPr>
              <w:suppressAutoHyphens/>
              <w:rPr>
                <w:rFonts w:ascii="Times New Roman" w:hAnsi="Times New Roman" w:eastAsia="Calibri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знания о применении гигиенических факторов и естественных сил природы в процессе занятий адаптивной физической культурой при решении профессиональных задач</w:t>
            </w:r>
          </w:p>
        </w:tc>
        <w:tc>
          <w:tcPr>
            <w:tcW w:w="5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01D5B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гигиена окружающей среды и спортивных сооружений;</w:t>
            </w:r>
          </w:p>
          <w:p w14:paraId="5E95E14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гигиена питания;</w:t>
            </w:r>
          </w:p>
          <w:p w14:paraId="7D0F713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основы личной гигиены;</w:t>
            </w:r>
          </w:p>
          <w:p w14:paraId="50D71B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гигиенические основы занятий адаптивной физической культурой;</w:t>
            </w:r>
          </w:p>
          <w:p w14:paraId="5D2DCA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гигиенические основы спортивной тренировки</w:t>
            </w:r>
          </w:p>
          <w:p w14:paraId="413EB16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EF193FE">
            <w:pPr>
              <w:suppressAutoHyphens/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</w:tbl>
    <w:p w14:paraId="2E68A8B1">
      <w:pPr>
        <w:suppressAutoHyphens/>
        <w:rPr>
          <w:rFonts w:ascii="Times New Roman" w:hAnsi="Times New Roman" w:eastAsia="Segoe UI" w:cs="Times New Roman"/>
          <w:b/>
          <w:bCs/>
          <w:caps/>
          <w:kern w:val="2"/>
          <w:sz w:val="24"/>
          <w:szCs w:val="24"/>
        </w:rPr>
      </w:pPr>
    </w:p>
    <w:p w14:paraId="001C5556">
      <w:pPr>
        <w:keepNext/>
        <w:suppressAutoHyphens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2"/>
          <w:sz w:val="24"/>
          <w:szCs w:val="24"/>
          <w:lang w:eastAsia="ru-RU"/>
        </w:rPr>
      </w:pPr>
      <w:r>
        <w:rPr>
          <w:rFonts w:ascii="Times New Roman" w:hAnsi="Times New Roman" w:eastAsia="Segoe UI" w:cs="Times New Roman"/>
          <w:b/>
          <w:bCs/>
          <w:caps/>
          <w:kern w:val="2"/>
          <w:sz w:val="24"/>
          <w:szCs w:val="24"/>
          <w:lang w:eastAsia="ru-RU"/>
        </w:rPr>
        <w:t>2. Структура и содержание ДИСЦИПЛИНЫ</w:t>
      </w:r>
    </w:p>
    <w:p w14:paraId="5A027F36">
      <w:pPr>
        <w:suppressAutoHyphens/>
        <w:spacing w:after="120" w:line="276" w:lineRule="auto"/>
        <w:ind w:firstLine="709"/>
        <w:outlineLvl w:val="1"/>
        <w:rPr>
          <w:rFonts w:ascii="Times New Roman" w:hAnsi="Times New Roman" w:eastAsia="Segoe UI" w:cs="Times New Roman"/>
          <w:b/>
          <w:bCs/>
          <w:color w:val="5A5A5A"/>
          <w:spacing w:val="15"/>
          <w:sz w:val="24"/>
          <w:szCs w:val="24"/>
          <w:lang w:eastAsia="ru-RU"/>
        </w:rPr>
      </w:pPr>
      <w:r>
        <w:rPr>
          <w:rFonts w:ascii="Times New Roman" w:hAnsi="Times New Roman" w:eastAsia="Segoe UI" w:cs="Times New Roman"/>
          <w:b/>
          <w:bCs/>
          <w:color w:val="5A5A5A"/>
          <w:spacing w:val="15"/>
          <w:sz w:val="24"/>
          <w:szCs w:val="24"/>
          <w:lang w:eastAsia="ru-RU"/>
        </w:rPr>
        <w:t xml:space="preserve">2.1. Трудоемкость освоения дисциплины </w:t>
      </w:r>
    </w:p>
    <w:tbl>
      <w:tblPr>
        <w:tblStyle w:val="7"/>
        <w:tblW w:w="5000" w:type="pct"/>
        <w:tblInd w:w="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7"/>
        <w:gridCol w:w="2355"/>
        <w:gridCol w:w="2651"/>
      </w:tblGrid>
      <w:tr w14:paraId="79269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D71296">
            <w:pPr>
              <w:suppressAutoHyphens/>
              <w:jc w:val="center"/>
              <w:rPr>
                <w:rFonts w:ascii="Times New Roman" w:hAnsi="Times New Roman" w:eastAsia="Calibri" w:cs="Times New Roman"/>
                <w:b/>
                <w:sz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F0CFCB">
            <w:pPr>
              <w:suppressAutoHyphens/>
              <w:jc w:val="center"/>
              <w:rPr>
                <w:rFonts w:ascii="Times New Roman" w:hAnsi="Times New Roman" w:eastAsia="Calibri" w:cs="Times New Roman"/>
                <w:b/>
                <w:iCs/>
                <w:sz w:val="24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608DA4">
            <w:pPr>
              <w:suppressAutoHyphens/>
              <w:jc w:val="center"/>
              <w:rPr>
                <w:rFonts w:ascii="Times New Roman" w:hAnsi="Times New Roman" w:eastAsia="Calibri" w:cs="Times New Roman"/>
                <w:b/>
                <w:iCs/>
                <w:sz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</w:rPr>
              <w:t>В т.ч. в форме практ. подготовки</w:t>
            </w:r>
          </w:p>
        </w:tc>
      </w:tr>
      <w:tr w14:paraId="35FA0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CE33EC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AACFA8">
            <w:pPr>
              <w:suppressAutoHyphens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ED4196">
            <w:pPr>
              <w:suppressAutoHyphens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12</w:t>
            </w:r>
          </w:p>
        </w:tc>
      </w:tr>
      <w:tr w14:paraId="257D8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863AC7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Курсовой проект (работа)</w:t>
            </w:r>
            <w:r>
              <w:rPr>
                <w:rFonts w:ascii="Calibri" w:hAnsi="Calibri" w:eastAsia="Calibri" w:cs="Times New Roman"/>
                <w:bCs/>
                <w:sz w:val="24"/>
                <w:szCs w:val="24"/>
                <w:vertAlign w:val="superscript"/>
              </w:rPr>
              <w:footnoteReference w:id="19"/>
            </w:r>
          </w:p>
        </w:tc>
        <w:tc>
          <w:tcPr>
            <w:tcW w:w="23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89B9B6">
            <w:pPr>
              <w:suppressAutoHyphens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A657A7">
            <w:pPr>
              <w:suppressAutoHyphens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</w:p>
        </w:tc>
      </w:tr>
      <w:tr w14:paraId="6CA3F0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D8064D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7693B0">
            <w:pPr>
              <w:suppressAutoHyphens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0C8701">
            <w:pPr>
              <w:suppressAutoHyphens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</w:p>
        </w:tc>
      </w:tr>
      <w:tr w14:paraId="633D7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4C69BB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8111CF">
            <w:pPr>
              <w:suppressAutoHyphens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951B1A">
            <w:pPr>
              <w:suppressAutoHyphens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</w:p>
        </w:tc>
      </w:tr>
      <w:tr w14:paraId="5D45FA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7D86C0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A7408D">
            <w:pPr>
              <w:suppressAutoHyphens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644207">
            <w:pPr>
              <w:suppressAutoHyphens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12</w:t>
            </w:r>
          </w:p>
        </w:tc>
      </w:tr>
    </w:tbl>
    <w:p w14:paraId="56D90151">
      <w:pPr>
        <w:suppressAutoHyphens/>
        <w:spacing w:after="120" w:line="276" w:lineRule="auto"/>
        <w:ind w:firstLine="709"/>
        <w:outlineLvl w:val="1"/>
        <w:rPr>
          <w:rFonts w:ascii="Times New Roman" w:hAnsi="Times New Roman" w:eastAsia="Segoe UI" w:cs="Times New Roman"/>
          <w:b/>
          <w:bCs/>
          <w:color w:val="5A5A5A"/>
          <w:spacing w:val="15"/>
          <w:sz w:val="24"/>
          <w:szCs w:val="24"/>
          <w:lang w:eastAsia="ru-RU"/>
        </w:rPr>
      </w:pPr>
      <w:r>
        <w:rPr>
          <w:rFonts w:ascii="Times New Roman" w:hAnsi="Times New Roman" w:eastAsia="Segoe UI" w:cs="Times New Roman"/>
          <w:b/>
          <w:bCs/>
          <w:color w:val="5A5A5A"/>
          <w:spacing w:val="15"/>
          <w:sz w:val="24"/>
          <w:szCs w:val="24"/>
          <w:lang w:eastAsia="ru-RU"/>
        </w:rPr>
        <w:t>2.2. Примерное содержание дисциплины</w:t>
      </w:r>
    </w:p>
    <w:tbl>
      <w:tblPr>
        <w:tblStyle w:val="7"/>
        <w:tblW w:w="9634" w:type="dxa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662"/>
      </w:tblGrid>
      <w:tr w14:paraId="784DA4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4728A">
            <w:pPr>
              <w:suppressAutoHyphens/>
              <w:spacing w:line="276" w:lineRule="auto"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B0A79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14:paraId="4D53EF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B9A0A0">
            <w:pPr>
              <w:suppressAutoHyphens/>
              <w:jc w:val="both"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</w:rPr>
              <w:t xml:space="preserve">Раздел 1. </w:t>
            </w:r>
            <w:r>
              <w:rPr>
                <w:rFonts w:ascii="Times New Roman" w:hAnsi="Times New Roman" w:eastAsia="Calibri" w:cs="Times New Roman"/>
                <w:b/>
              </w:rPr>
              <w:t xml:space="preserve">Гигиена окружающей среды и спортивных сооружений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(8 ч)</w:t>
            </w:r>
          </w:p>
        </w:tc>
      </w:tr>
      <w:tr w14:paraId="5F4D6C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2223A5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</w:rPr>
              <w:t xml:space="preserve">Тема 1.1. </w:t>
            </w:r>
            <w:r>
              <w:rPr>
                <w:rFonts w:ascii="Times New Roman" w:hAnsi="Times New Roman" w:eastAsia="Calibri" w:cs="Times New Roman"/>
              </w:rPr>
              <w:t>Гигиена окружающей среды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BE4AEE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392E9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37BFB0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C191E9">
            <w:pPr>
              <w:suppressAutoHyphens/>
              <w:spacing w:after="58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1.Эколого-гигиенические свойства воздуха </w:t>
            </w:r>
          </w:p>
          <w:p w14:paraId="160782B8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</w:rPr>
              <w:t>Физические свойства воздуха. Учет метеорологических факторов при занятиях физической культурой и спортом. Химическое, пылевое и микробное загрязнение воздуха.</w:t>
            </w:r>
          </w:p>
        </w:tc>
      </w:tr>
      <w:tr w14:paraId="63BF31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3C5616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BF61A8">
            <w:pPr>
              <w:suppressAutoHyphens/>
              <w:spacing w:after="61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2.Эколого-гигиенические свойства гидросферы </w:t>
            </w:r>
          </w:p>
          <w:p w14:paraId="1D1257CE">
            <w:pPr>
              <w:suppressAutoHyphens/>
              <w:spacing w:after="58"/>
              <w:jc w:val="both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</w:rPr>
              <w:t>Значение воды. Источники водоснабжения. Гигиеническая характеристика источников водоснабжения. Системы водоснабжения. Способы улучшения качества питьевой воды.</w:t>
            </w:r>
          </w:p>
        </w:tc>
      </w:tr>
      <w:tr w14:paraId="2BF013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38D280E1">
            <w:pPr>
              <w:suppressAutoHyphens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</w:rPr>
              <w:t>Тема 1.2.</w:t>
            </w:r>
            <w:r>
              <w:rPr>
                <w:rFonts w:ascii="Times New Roman" w:hAnsi="Times New Roman" w:eastAsia="Calibri" w:cs="Times New Roman"/>
              </w:rPr>
              <w:t xml:space="preserve"> Гигиена спортивных сооружений </w:t>
            </w:r>
          </w:p>
          <w:p w14:paraId="7EA71CE3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C0C38E8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 </w:t>
            </w:r>
          </w:p>
        </w:tc>
      </w:tr>
      <w:tr w14:paraId="7D7A7E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42E620E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2748701">
            <w:pPr>
              <w:numPr>
                <w:ilvl w:val="3"/>
                <w:numId w:val="14"/>
              </w:numPr>
              <w:tabs>
                <w:tab w:val="left" w:pos="318"/>
              </w:tabs>
              <w:suppressAutoHyphens/>
              <w:ind w:left="0" w:right="30" w:firstLine="35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 xml:space="preserve">Общие гигиенические требования к спортивным сооружениям и оборудованию мест учебных занятий </w:t>
            </w:r>
          </w:p>
          <w:p w14:paraId="7B6C1BFC">
            <w:pPr>
              <w:tabs>
                <w:tab w:val="left" w:pos="318"/>
              </w:tabs>
              <w:suppressAutoHyphens/>
              <w:ind w:right="30" w:firstLine="35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</w:rPr>
              <w:t>Спортивные сооружение, их виды. Основные и вспомогательные помещения. Выбор участка. Общие гигиенические требования к спортивным сооружениям. Гигиенические значения вентиляции и отоплению спортивных сооружений. Санитарно-гигиенические требования к плавательному бассейну закрытого типа.</w:t>
            </w:r>
          </w:p>
        </w:tc>
      </w:tr>
      <w:tr w14:paraId="1BA2A0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F5A4428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4F58AE0">
            <w:pPr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59"/>
              <w:ind w:left="0" w:right="30" w:firstLine="35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 xml:space="preserve">Освещение и цветовое оформление спортивных объектов </w:t>
            </w:r>
          </w:p>
          <w:p w14:paraId="7ADD6CC4">
            <w:pPr>
              <w:tabs>
                <w:tab w:val="left" w:pos="318"/>
              </w:tabs>
              <w:suppressAutoHyphens/>
              <w:ind w:right="30" w:firstLine="35"/>
              <w:jc w:val="both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</w:rPr>
              <w:t>Гигиеническая оценка освещения спортивных объектов. Естественное и искусственное освещение. Цветовое оформление спортивных сооружений.</w:t>
            </w:r>
          </w:p>
        </w:tc>
      </w:tr>
      <w:tr w14:paraId="50E33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8F9ED7A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7182DBF">
            <w:pPr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59"/>
              <w:ind w:left="-107" w:firstLine="107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ru-RU"/>
              </w:rPr>
              <w:t xml:space="preserve">Гигиенические требования к зданию и помещениям школы </w:t>
            </w:r>
          </w:p>
          <w:p w14:paraId="359FDCB7">
            <w:pPr>
              <w:tabs>
                <w:tab w:val="left" w:pos="318"/>
              </w:tabs>
              <w:suppressAutoHyphens/>
              <w:spacing w:after="59"/>
              <w:ind w:left="-107" w:firstLine="107"/>
              <w:jc w:val="both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</w:rPr>
              <w:t>Виды спортивных сооружений школ. Требования к воздушно-тепловому режиму спортивных сооружений школ. Требования к естественному и искусственному освещению спортивных сооружений школ.</w:t>
            </w:r>
          </w:p>
        </w:tc>
      </w:tr>
      <w:tr w14:paraId="299A0D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84D571B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A138320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57EE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60CC39B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B8C58A">
            <w:pPr>
              <w:suppressAutoHyphens/>
              <w:spacing w:after="59" w:line="259" w:lineRule="auto"/>
              <w:jc w:val="both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Практическое занятие 1. </w:t>
            </w:r>
            <w:r>
              <w:rPr>
                <w:rFonts w:ascii="Times New Roman" w:hAnsi="Times New Roman" w:eastAsia="Calibri" w:cs="Times New Roman"/>
              </w:rPr>
              <w:t xml:space="preserve">Расчет нормативных размеров площади спортивных залов и бассейнов. </w:t>
            </w:r>
          </w:p>
        </w:tc>
      </w:tr>
      <w:tr w14:paraId="4BB45B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6FE69699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2C548B">
            <w:pPr>
              <w:suppressAutoHyphens/>
              <w:spacing w:after="59" w:line="259" w:lineRule="auto"/>
              <w:jc w:val="both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Практическое занятие 2. </w:t>
            </w:r>
            <w:r>
              <w:rPr>
                <w:rFonts w:ascii="Times New Roman" w:hAnsi="Times New Roman" w:eastAsia="Calibri" w:cs="Times New Roman"/>
              </w:rPr>
              <w:t xml:space="preserve">Расчет размеров вспомогательных помещений спортивного зала. </w:t>
            </w:r>
          </w:p>
        </w:tc>
      </w:tr>
      <w:tr w14:paraId="4FD063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345757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0797B2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E536181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B4DEB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87582A">
            <w:pPr>
              <w:suppressAutoHyphens/>
              <w:jc w:val="both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</w:rPr>
              <w:t xml:space="preserve">Раздел 2. Питание и личная гигиена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(10 ч)</w:t>
            </w:r>
          </w:p>
        </w:tc>
      </w:tr>
      <w:tr w14:paraId="65355D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41D005">
            <w:pPr>
              <w:suppressAutoHyphens/>
              <w:rPr>
                <w:rFonts w:ascii="Calibri" w:hAnsi="Calibri" w:eastAsia="Calibri" w:cs="SimSun"/>
                <w:color w:val="000000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</w:rPr>
              <w:t>Тема 2.1. Гигиена питания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D5F56F">
            <w:pPr>
              <w:suppressAutoHyphens/>
              <w:jc w:val="both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</w:tr>
      <w:tr w14:paraId="51E57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5DFBFD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99058E">
            <w:pPr>
              <w:suppressAutoHyphens/>
              <w:spacing w:after="59"/>
              <w:jc w:val="both"/>
              <w:rPr>
                <w:rFonts w:ascii="Times New Roman" w:hAnsi="Times New Roman" w:eastAsia="Calibri" w:cs="Times New Roman"/>
                <w:b/>
                <w:color w:val="000000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</w:rPr>
              <w:t>1. Понятие здорового питания.</w:t>
            </w:r>
          </w:p>
          <w:p w14:paraId="5C7700F6">
            <w:pPr>
              <w:suppressAutoHyphens/>
              <w:jc w:val="both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color w:val="000000"/>
              </w:rPr>
              <w:t xml:space="preserve">Понятие о гигиене питания. Профилактика нарушений состояния питания. Биологически активные добавки — обязательный элемент здорового питания. </w:t>
            </w:r>
          </w:p>
          <w:p w14:paraId="5C6CB841">
            <w:pPr>
              <w:suppressAutoHyphens/>
              <w:jc w:val="both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color w:val="000000"/>
              </w:rPr>
              <w:t xml:space="preserve"> Значение питания для здоровья человека. Качественная полноценность питания. Роль отдельных компонентов: белков, жиров, углеводов. Суточные нормы, с учетом возраста, профессии. Витамины, минеральные вещества и микроэлементы, их значение для организма. Суточные нормы потребления. Режим питания. Содержание пищевого рациона спортсмена. Питание в различные тренировочные периоды. Питание спортсменов в различных климатических условиях. Питьевой режим.</w:t>
            </w:r>
          </w:p>
        </w:tc>
      </w:tr>
      <w:tr w14:paraId="28B7F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D750F4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499A79">
            <w:pPr>
              <w:suppressAutoHyphens/>
              <w:spacing w:after="59"/>
              <w:jc w:val="both"/>
              <w:rPr>
                <w:rFonts w:ascii="Calibri" w:hAnsi="Calibri" w:eastAsia="Calibri" w:cs="SimSun"/>
                <w:color w:val="000000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</w:rPr>
              <w:t>2.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color w:val="000000"/>
              </w:rPr>
              <w:t>Эколого-гигиеническая безопасность продуктов питания.</w:t>
            </w:r>
          </w:p>
        </w:tc>
      </w:tr>
      <w:tr w14:paraId="3458A5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2FE581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4525E">
            <w:pPr>
              <w:suppressAutoHyphens/>
              <w:jc w:val="both"/>
              <w:rPr>
                <w:rFonts w:ascii="Calibri" w:hAnsi="Calibri" w:eastAsia="Calibri" w:cs="SimSu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</w:tr>
      <w:tr w14:paraId="3C921C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2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C1F4AA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D3F605">
            <w:pPr>
              <w:suppressAutoHyphens/>
              <w:jc w:val="both"/>
              <w:rPr>
                <w:rFonts w:ascii="Calibri" w:hAnsi="Calibri" w:eastAsia="Calibri" w:cs="SimSun"/>
                <w:color w:val="000000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</w:rPr>
              <w:t xml:space="preserve">Практическое занятие 3. </w:t>
            </w:r>
            <w:r>
              <w:rPr>
                <w:rFonts w:ascii="Times New Roman" w:hAnsi="Times New Roman" w:eastAsia="Calibri" w:cs="Times New Roman"/>
                <w:color w:val="000000"/>
              </w:rPr>
              <w:t>Разработка плана (меню) сбалансированного рационального питания.</w:t>
            </w:r>
          </w:p>
        </w:tc>
      </w:tr>
      <w:tr w14:paraId="3F535C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6E3960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B9BE534">
            <w:pPr>
              <w:suppressAutoHyphens/>
              <w:jc w:val="both"/>
              <w:rPr>
                <w:rFonts w:ascii="Calibri" w:hAnsi="Calibri" w:eastAsia="Calibri" w:cs="SimSu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>В том числе самостоятельная работа обучающихся</w:t>
            </w:r>
          </w:p>
          <w:p w14:paraId="66B4C0BF">
            <w:pPr>
              <w:suppressAutoHyphens/>
              <w:jc w:val="both"/>
              <w:rPr>
                <w:rFonts w:ascii="Calibri" w:hAnsi="Calibri" w:eastAsia="Calibri" w:cs="SimSu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FFBF9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C1C9A4F">
            <w:pPr>
              <w:suppressAutoHyphens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Тема 2.2. Основы личной гигиены </w:t>
            </w:r>
          </w:p>
          <w:p w14:paraId="7058C77A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8E97A0D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1FD3E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09B8C22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A5BB22B">
            <w:pPr>
              <w:suppressAutoHyphens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1.Основы личной гигиены при занятиях физическими упражнениями, спортом </w:t>
            </w:r>
          </w:p>
          <w:p w14:paraId="6ACEEFD7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</w:rPr>
              <w:t>Понятие о личной гигиене. Гигиена лиц, занимающихся физической культурой и спортом. Режим труда и отдыха, гигиена сна. Требования к современной спортивной одежде и обуви. Основные гигиенические свойства спортивной одежды и обуви.</w:t>
            </w:r>
          </w:p>
        </w:tc>
      </w:tr>
      <w:tr w14:paraId="0EF47F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FF45ECD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CE59791">
            <w:pPr>
              <w:suppressAutoHyphens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2.Физиолого-гигиенические и социальные аспекты курения, нарко- и токсикомании. </w:t>
            </w:r>
            <w:r>
              <w:rPr>
                <w:rFonts w:ascii="Times New Roman" w:hAnsi="Times New Roman" w:eastAsia="Calibri" w:cs="Times New Roman"/>
              </w:rPr>
              <w:t>Общая характеристика вредных привычек. Курение алкоголизм, наркомания, их влияние на здоровье. Профилактика вредных привычек.</w:t>
            </w:r>
          </w:p>
        </w:tc>
      </w:tr>
      <w:tr w14:paraId="54BEBD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4C2918A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7564C6D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1B4D0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47E7128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1C7DBED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Практическое занятие 4. </w:t>
            </w:r>
            <w:r>
              <w:rPr>
                <w:rFonts w:ascii="Times New Roman" w:hAnsi="Times New Roman" w:eastAsia="Calibri" w:cs="Times New Roman"/>
              </w:rPr>
              <w:t>Составление плана мероприятий по профилактике вредных привычек.</w:t>
            </w:r>
          </w:p>
        </w:tc>
      </w:tr>
      <w:tr w14:paraId="631FE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57A93D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0474E9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205C9E9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A8593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9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66DEFE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bCs/>
                <w:color w:val="7030A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</w:rPr>
              <w:t xml:space="preserve">Раздел 3. Гигиенические основы занятий адаптивной  физической культурой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(8 ч.)</w:t>
            </w:r>
          </w:p>
        </w:tc>
      </w:tr>
      <w:tr w14:paraId="10FB7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66952A">
            <w:pPr>
              <w:suppressAutoHyphens/>
              <w:jc w:val="both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Тема 3.1. Гигиена детей и подростков </w:t>
            </w:r>
          </w:p>
          <w:p w14:paraId="67753E61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7E6EC14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bCs/>
                <w:color w:val="7030A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Содержание учебного материала   </w:t>
            </w:r>
          </w:p>
        </w:tc>
      </w:tr>
      <w:tr w14:paraId="21414A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21DD35">
            <w:pPr>
              <w:suppressAutoHyphens/>
              <w:jc w:val="both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32FF11A">
            <w:pPr>
              <w:suppressAutoHyphens/>
              <w:jc w:val="both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1.Основы гигиены детей и подростков. Понятие медицинской группы. </w:t>
            </w:r>
            <w:r>
              <w:rPr>
                <w:rFonts w:ascii="Times New Roman" w:hAnsi="Times New Roman" w:eastAsia="Calibri" w:cs="Times New Roman"/>
              </w:rPr>
              <w:t>Гигиена детей и подростков, как отрасль гигиенической науки. Факторы, формирующие здоровье. Группы здоровья детей и подростков.</w:t>
            </w:r>
          </w:p>
        </w:tc>
      </w:tr>
      <w:tr w14:paraId="0D6421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2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DEE0C7">
            <w:pPr>
              <w:suppressAutoHyphens/>
              <w:jc w:val="both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1621160">
            <w:pPr>
              <w:suppressAutoHyphens/>
              <w:spacing w:after="59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2.Гигиенические нормы, требования и правила сохранения и укрепления здоровья на различных этапах онтогенеза </w:t>
            </w:r>
          </w:p>
          <w:p w14:paraId="0A417CF9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bCs/>
                <w:color w:val="7030A0"/>
                <w:lang w:eastAsia="ru-RU"/>
              </w:rPr>
            </w:pPr>
            <w:r>
              <w:rPr>
                <w:rFonts w:ascii="Times New Roman" w:hAnsi="Times New Roman" w:eastAsia="Calibri" w:cs="Times New Roman"/>
              </w:rPr>
              <w:t>Возрастные периоды. Факторы риска для здоровья для различных возрастных периодов. Меры сохранения здоровья для различных возрастных периодов. Меры укрепления здоровья для различных возрастных периодов.</w:t>
            </w:r>
          </w:p>
        </w:tc>
      </w:tr>
      <w:tr w14:paraId="331C7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297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5575F675">
            <w:pPr>
              <w:suppressAutoHyphens/>
              <w:jc w:val="both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>Тема 3.2.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</w:rPr>
              <w:t>Гигиеническая характеристика основных форм занятий адаптивной физической культурой и спортом детей, подростков и молодежи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97CC849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bCs/>
                <w:color w:val="7030A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Содержание учебного материала  </w:t>
            </w:r>
          </w:p>
        </w:tc>
      </w:tr>
      <w:tr w14:paraId="71425A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65986260">
            <w:pPr>
              <w:suppressAutoHyphens/>
              <w:jc w:val="both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202F2D0">
            <w:pPr>
              <w:suppressAutoHyphens/>
              <w:jc w:val="both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>1.Гигиенические требования к учебно-воспитательному процессу.</w:t>
            </w:r>
          </w:p>
          <w:p w14:paraId="6629EBA7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bCs/>
                <w:color w:val="7030A0"/>
                <w:lang w:eastAsia="ru-RU"/>
              </w:rPr>
            </w:pPr>
            <w:r>
              <w:rPr>
                <w:rFonts w:ascii="Times New Roman" w:hAnsi="Times New Roman" w:eastAsia="Calibri" w:cs="Times New Roman"/>
              </w:rPr>
              <w:t>Формы занятия адаптивной физической культурой детей, подростков и молодежи. Требования к занятиям адаптивной физической культурой и спортом. Особенности учебно-воспитательного процесса при занятиях адаптивной физической культурой. Правила обеспечения безопасности. Требования к различным группам здоровья детей и подростков.</w:t>
            </w:r>
          </w:p>
        </w:tc>
      </w:tr>
      <w:tr w14:paraId="64DC02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998E137">
            <w:pPr>
              <w:suppressAutoHyphens/>
              <w:jc w:val="both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904B68D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4A799D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4D93ED">
            <w:pPr>
              <w:suppressAutoHyphens/>
              <w:jc w:val="both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30E1C9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C52AB12">
            <w:pPr>
              <w:suppressAutoHyphens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B458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91325B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bCs/>
                <w:color w:val="7030A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</w:rPr>
              <w:t>Раздел 4. Гигиенические основы спортивной тренировки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(10 ч.)</w:t>
            </w:r>
          </w:p>
        </w:tc>
      </w:tr>
      <w:tr w14:paraId="534C54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97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360D262C">
            <w:pPr>
              <w:suppressAutoHyphens/>
              <w:ind w:right="59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</w:rPr>
              <w:t>Тема 4.1.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</w:rPr>
              <w:t>Гигиенические основы учебно-тренировочного процесса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17E3F3A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bCs/>
                <w:color w:val="7030A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Содержание учебного материала </w:t>
            </w:r>
          </w:p>
        </w:tc>
      </w:tr>
      <w:tr w14:paraId="1753E8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24D216B">
            <w:pPr>
              <w:suppressAutoHyphens/>
              <w:ind w:right="59"/>
              <w:jc w:val="both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407D119">
            <w:pPr>
              <w:suppressAutoHyphens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1.Условия учебно-тренировочного процесса взрослого и юного спортсмена </w:t>
            </w:r>
          </w:p>
          <w:p w14:paraId="4AED9402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bCs/>
                <w:color w:val="7030A0"/>
                <w:lang w:eastAsia="ru-RU"/>
              </w:rPr>
            </w:pPr>
            <w:r>
              <w:rPr>
                <w:rFonts w:ascii="Times New Roman" w:hAnsi="Times New Roman" w:eastAsia="Calibri" w:cs="Times New Roman"/>
              </w:rPr>
              <w:t xml:space="preserve">Особенности учебно-тренировочного процесса и режим. Гигиенические требования к подготовке женщин-спортсменок. Учебно-тренировочный процесс юных спортсменов. </w:t>
            </w:r>
          </w:p>
        </w:tc>
      </w:tr>
      <w:tr w14:paraId="471B6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8FBB29E">
            <w:pPr>
              <w:suppressAutoHyphens/>
              <w:ind w:right="59"/>
              <w:jc w:val="both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B001F55">
            <w:pPr>
              <w:suppressAutoHyphens/>
              <w:jc w:val="both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2.Система обеспечения безопасности и профилактики травматизма на учебно-тренировочных занятиях и спортивных соревнованиях </w:t>
            </w:r>
          </w:p>
          <w:p w14:paraId="0EBEC1BF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bCs/>
                <w:color w:val="7030A0"/>
                <w:lang w:eastAsia="ru-RU"/>
              </w:rPr>
            </w:pPr>
            <w:r>
              <w:rPr>
                <w:rFonts w:ascii="Times New Roman" w:hAnsi="Times New Roman" w:eastAsia="Calibri" w:cs="Times New Roman"/>
              </w:rPr>
              <w:t>Инструкции по технике безопасности. Обязанности деятельности педагога по профилактике травматизма. Обязанности медицинского персонала организации. Меры профилактики травматизма на спортивных соревнованиях.</w:t>
            </w:r>
          </w:p>
        </w:tc>
      </w:tr>
      <w:tr w14:paraId="7DAFD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ADF956">
            <w:pPr>
              <w:suppressAutoHyphens/>
              <w:ind w:right="59"/>
              <w:jc w:val="both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D42FB4F">
            <w:pPr>
              <w:suppressAutoHyphens/>
              <w:jc w:val="both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  <w:bCs/>
              </w:rPr>
              <w:t xml:space="preserve">В том числе практических занятий </w:t>
            </w:r>
          </w:p>
        </w:tc>
      </w:tr>
      <w:tr w14:paraId="146998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F2B0DCA">
            <w:pPr>
              <w:suppressAutoHyphens/>
              <w:ind w:right="59"/>
              <w:jc w:val="both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BCD5FA">
            <w:pPr>
              <w:suppressAutoHyphens/>
              <w:spacing w:after="16"/>
              <w:ind w:right="58"/>
              <w:jc w:val="both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Практическое занятие 5. </w:t>
            </w:r>
            <w:r>
              <w:rPr>
                <w:rFonts w:ascii="Times New Roman" w:hAnsi="Times New Roman" w:eastAsia="Calibri" w:cs="Times New Roman"/>
              </w:rPr>
              <w:t>Составление плана восстановительных мероприятий для спортсменов.</w:t>
            </w:r>
          </w:p>
        </w:tc>
      </w:tr>
      <w:tr w14:paraId="4B468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202FDE9">
            <w:pPr>
              <w:suppressAutoHyphens/>
              <w:ind w:right="59"/>
              <w:jc w:val="both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D396A2">
            <w:pPr>
              <w:suppressAutoHyphens/>
              <w:spacing w:after="16"/>
              <w:ind w:right="58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Практическое занятие 6. </w:t>
            </w:r>
            <w:r>
              <w:rPr>
                <w:rFonts w:ascii="Times New Roman" w:hAnsi="Times New Roman" w:eastAsia="Calibri" w:cs="Times New Roman"/>
              </w:rPr>
              <w:t>Составление дневника «Самоконтроля».</w:t>
            </w:r>
          </w:p>
        </w:tc>
      </w:tr>
      <w:tr w14:paraId="242FC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297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BC2694">
            <w:pPr>
              <w:suppressAutoHyphens/>
              <w:ind w:right="59"/>
              <w:jc w:val="both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20F12E">
            <w:pPr>
              <w:suppressAutoHyphens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6D13D78">
            <w:pPr>
              <w:suppressAutoHyphens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075F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6D3423">
            <w:pPr>
              <w:suppressAutoHyphens/>
              <w:spacing w:line="276" w:lineRule="auto"/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</w:p>
        </w:tc>
      </w:tr>
      <w:tr w14:paraId="5C5750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9A8E70">
            <w:pPr>
              <w:suppressAutoHyphens/>
              <w:spacing w:line="276" w:lineRule="auto"/>
              <w:jc w:val="both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Всего (3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>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ч.)</w:t>
            </w:r>
          </w:p>
        </w:tc>
      </w:tr>
    </w:tbl>
    <w:p w14:paraId="1CACBBED">
      <w:pPr>
        <w:suppressAutoHyphens/>
        <w:spacing w:after="120" w:line="276" w:lineRule="auto"/>
        <w:ind w:firstLine="709"/>
        <w:jc w:val="both"/>
        <w:outlineLvl w:val="1"/>
        <w:rPr>
          <w:rFonts w:ascii="Times New Roman" w:hAnsi="Times New Roman" w:eastAsia="Segoe UI" w:cs="Times New Roman"/>
          <w:b/>
          <w:bCs/>
          <w:color w:val="5A5A5A"/>
          <w:spacing w:val="15"/>
          <w:sz w:val="24"/>
          <w:szCs w:val="24"/>
          <w:lang w:eastAsia="ru-RU"/>
        </w:rPr>
      </w:pPr>
    </w:p>
    <w:p w14:paraId="29B22F31">
      <w:pPr>
        <w:suppressAutoHyphens/>
        <w:rPr>
          <w:rFonts w:ascii="Times New Roman" w:hAnsi="Times New Roman" w:eastAsia="Calibri" w:cs="Times New Roman"/>
          <w:sz w:val="24"/>
          <w:szCs w:val="24"/>
        </w:rPr>
      </w:pPr>
    </w:p>
    <w:p w14:paraId="33C93834">
      <w:pPr>
        <w:keepNext/>
        <w:suppressAutoHyphens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2"/>
          <w:sz w:val="24"/>
          <w:szCs w:val="24"/>
          <w:lang w:eastAsia="ru-RU"/>
        </w:rPr>
      </w:pPr>
      <w:r>
        <w:rPr>
          <w:rFonts w:ascii="Times New Roman" w:hAnsi="Times New Roman" w:eastAsia="Segoe UI" w:cs="Times New Roman"/>
          <w:b/>
          <w:bCs/>
          <w:caps/>
          <w:kern w:val="2"/>
          <w:sz w:val="24"/>
          <w:szCs w:val="24"/>
          <w:lang w:eastAsia="ru-RU"/>
        </w:rPr>
        <w:t>3. Условия реализации ДИСЦИПЛИНЫ</w:t>
      </w:r>
    </w:p>
    <w:p w14:paraId="497DEEB8">
      <w:pPr>
        <w:suppressAutoHyphens/>
        <w:spacing w:after="120" w:line="276" w:lineRule="auto"/>
        <w:ind w:firstLine="709"/>
        <w:outlineLvl w:val="1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3.1. Материально-техническое обеспечение</w:t>
      </w:r>
    </w:p>
    <w:p w14:paraId="7F3BDBC9">
      <w:pPr>
        <w:suppressAutoHyphens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Кабинет(ы)</w:t>
      </w:r>
      <w:r>
        <w:rPr>
          <w:rFonts w:ascii="Times New Roman" w:hAnsi="Times New Roman" w:eastAsia="Calibri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eastAsia="Calibri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eastAsia="Calibri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eastAsia="Calibri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eastAsia="Calibri" w:cs="Times New Roman"/>
          <w:bCs/>
          <w:sz w:val="24"/>
          <w:szCs w:val="24"/>
        </w:rPr>
        <w:t xml:space="preserve">. </w:t>
      </w:r>
    </w:p>
    <w:p w14:paraId="366BB125">
      <w:pPr>
        <w:suppressAutoHyphens/>
        <w:spacing w:after="120" w:line="276" w:lineRule="auto"/>
        <w:ind w:firstLine="709"/>
        <w:outlineLvl w:val="1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3.2. Учебно-методическое обеспечение</w:t>
      </w:r>
    </w:p>
    <w:p w14:paraId="5C77AD7C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eastAsia="Calibri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eastAsia="Calibri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76474E1A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</w:p>
    <w:p w14:paraId="288C3668">
      <w:pPr>
        <w:suppressAutoHyphens/>
        <w:spacing w:line="276" w:lineRule="auto"/>
        <w:ind w:firstLine="709"/>
        <w:contextualSpacing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3.2.1. Основные печатные и/или электронные издания</w:t>
      </w:r>
    </w:p>
    <w:p w14:paraId="260FEA1B">
      <w:pPr>
        <w:numPr>
          <w:ilvl w:val="0"/>
          <w:numId w:val="15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shd w:val="clear" w:color="auto" w:fill="FFFFFF"/>
          <w:lang w:eastAsia="ru-RU"/>
        </w:rPr>
        <w:t xml:space="preserve">Гигиена и экология человека : учебник / М.В. Ашина, Т.В. Бадеева, Елена Сергеевна. Богомолова [и др.]; под ред. Н.А. Матвеевой. — Москва : КноРус, 2022. — 332 с. </w:t>
      </w:r>
    </w:p>
    <w:p w14:paraId="4B94DBBC">
      <w:pPr>
        <w:numPr>
          <w:ilvl w:val="0"/>
          <w:numId w:val="15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SimSun" w:cs="Times New Roman"/>
          <w:sz w:val="24"/>
          <w:szCs w:val="24"/>
          <w:lang w:eastAsia="ru-RU"/>
        </w:rPr>
        <w:t xml:space="preserve">Дьякова, Н. А. Гигиена и экология человека / Н. А. Дьякова, С. П. Гапонов, А. И. Сливкин. — 3-е изд., стер. — Санкт-Петербург: Лань, 2023. — 300 с. </w:t>
      </w:r>
    </w:p>
    <w:p w14:paraId="28BE918B">
      <w:pPr>
        <w:numPr>
          <w:ilvl w:val="0"/>
          <w:numId w:val="15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 xml:space="preserve">Калуп, С. С. Основы врачебного контроля, лечебной физической культуры и массажа. Массаж : учебное пособие для спо / С. С. Калуп. — 2-е изд., стер. — Санкт-Петербург: Лань, 2022. — 56 с. </w:t>
      </w:r>
    </w:p>
    <w:p w14:paraId="31E23798">
      <w:pPr>
        <w:numPr>
          <w:ilvl w:val="0"/>
          <w:numId w:val="15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 xml:space="preserve">Карелин А. О.  Гигиена и экология человека : учебник для среднего профессионального образования / А. О. Карелин, Г. А. Александрова. — Москва : Издательство Юрайт, 2025. — 438 с.  </w:t>
      </w:r>
    </w:p>
    <w:p w14:paraId="4E7BA19A">
      <w:pPr>
        <w:numPr>
          <w:ilvl w:val="0"/>
          <w:numId w:val="15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>Карелин А. О.  Гигиена : учебник для среднего профессионального образования / А. О. Карелин, Г. А. Александрова. — Москва : Издательство Юрайт, 2025. — 472 с. </w:t>
      </w:r>
    </w:p>
    <w:p w14:paraId="77F3738C">
      <w:pPr>
        <w:numPr>
          <w:ilvl w:val="0"/>
          <w:numId w:val="15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>Козлов А. И.  Гигиена и экология человека. Питание : учебник для среднего профессионального образования / А. И. Козлов. — 2-е изд., испр. и доп. — Москва : Издательство Юрайт, 2025. — 187 с. </w:t>
      </w:r>
    </w:p>
    <w:p w14:paraId="51A4C38F">
      <w:pPr>
        <w:numPr>
          <w:ilvl w:val="0"/>
          <w:numId w:val="15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>Стеблецов, Е. А.  Гигиена физической культуры и спорта: учебник для среднего профессионального образования / Е. А. Стеблецов, А. И. Григорьев, О. А. Григорьев. — Москва: Издательство Юрайт, 2024. — 308 с. </w:t>
      </w:r>
    </w:p>
    <w:p w14:paraId="38EF2EF9">
      <w:pPr>
        <w:numPr>
          <w:ilvl w:val="0"/>
          <w:numId w:val="15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SimSun" w:cs="Times New Roman"/>
          <w:iCs/>
          <w:sz w:val="24"/>
          <w:szCs w:val="24"/>
          <w:lang w:eastAsia="ru-RU"/>
        </w:rPr>
        <w:t>Трифонова Т. А.  Гигиена и экология человека : учебник для среднего профессионального образования / Т. А. Трифонова, Н. В. Мищенко, Н. В. Орешникова. — 2-е изд., испр. и доп. — Москва : Издательство Юрайт, 2025. — 206 с. </w:t>
      </w:r>
    </w:p>
    <w:p w14:paraId="4AE9E11F">
      <w:pPr>
        <w:ind w:firstLine="709"/>
        <w:jc w:val="both"/>
        <w:rPr>
          <w:rFonts w:ascii="Times New Roman" w:hAnsi="Times New Roman" w:eastAsia="SimSun" w:cs="Times New Roman"/>
          <w:b/>
          <w:bCs/>
          <w:sz w:val="24"/>
          <w:szCs w:val="24"/>
          <w:lang w:eastAsia="ru-RU"/>
        </w:rPr>
      </w:pPr>
    </w:p>
    <w:p w14:paraId="096E33DD">
      <w:pPr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3.2.2. Дополнительные источники  </w:t>
      </w:r>
    </w:p>
    <w:p w14:paraId="63C85157">
      <w:pPr>
        <w:tabs>
          <w:tab w:val="left" w:pos="851"/>
          <w:tab w:val="left" w:pos="993"/>
        </w:tabs>
        <w:suppressAutoHyphens/>
        <w:spacing w:line="276" w:lineRule="auto"/>
        <w:ind w:left="709"/>
        <w:jc w:val="both"/>
        <w:rPr>
          <w:rFonts w:ascii="Calibri" w:hAnsi="Calibri" w:eastAsia="Calibri" w:cs="SimSun"/>
          <w:sz w:val="24"/>
          <w:szCs w:val="24"/>
        </w:rPr>
      </w:pPr>
    </w:p>
    <w:p w14:paraId="16E56F51">
      <w:pPr>
        <w:tabs>
          <w:tab w:val="left" w:pos="851"/>
          <w:tab w:val="left" w:pos="993"/>
        </w:tabs>
        <w:suppressAutoHyphens/>
        <w:spacing w:line="276" w:lineRule="auto"/>
        <w:ind w:left="709"/>
        <w:jc w:val="both"/>
        <w:rPr>
          <w:rFonts w:ascii="Calibri" w:hAnsi="Calibri" w:eastAsia="Calibri" w:cs="SimSun"/>
          <w:sz w:val="24"/>
          <w:szCs w:val="24"/>
        </w:rPr>
      </w:pPr>
    </w:p>
    <w:p w14:paraId="7AEC41CD">
      <w:pPr>
        <w:tabs>
          <w:tab w:val="left" w:pos="851"/>
          <w:tab w:val="left" w:pos="993"/>
        </w:tabs>
        <w:suppressAutoHyphens/>
        <w:spacing w:line="276" w:lineRule="auto"/>
        <w:ind w:left="709"/>
        <w:jc w:val="both"/>
        <w:rPr>
          <w:rFonts w:ascii="Calibri" w:hAnsi="Calibri" w:eastAsia="Calibri" w:cs="SimSun"/>
          <w:sz w:val="24"/>
          <w:szCs w:val="24"/>
        </w:rPr>
      </w:pPr>
    </w:p>
    <w:p w14:paraId="54A54B55">
      <w:pPr>
        <w:keepNext/>
        <w:suppressAutoHyphens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2"/>
          <w:sz w:val="24"/>
          <w:szCs w:val="24"/>
          <w:lang w:eastAsia="ru-RU"/>
        </w:rPr>
      </w:pPr>
      <w:r>
        <w:rPr>
          <w:rFonts w:ascii="Times New Roman" w:hAnsi="Times New Roman" w:eastAsia="Segoe UI" w:cs="Times New Roman"/>
          <w:b/>
          <w:bCs/>
          <w:caps/>
          <w:kern w:val="2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Segoe UI" w:cs="Times New Roman"/>
          <w:b/>
          <w:bCs/>
          <w:caps/>
          <w:kern w:val="2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Segoe UI" w:cs="Times New Roman"/>
          <w:b/>
          <w:bCs/>
          <w:caps/>
          <w:kern w:val="2"/>
          <w:sz w:val="24"/>
          <w:szCs w:val="24"/>
          <w:lang w:eastAsia="ru-RU"/>
        </w:rPr>
        <w:t>освоения ДИСЦИПЛИНЫ</w:t>
      </w:r>
    </w:p>
    <w:p w14:paraId="6447F171">
      <w:pPr>
        <w:keepNext/>
        <w:suppressAutoHyphens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2"/>
          <w:sz w:val="24"/>
          <w:szCs w:val="24"/>
          <w:lang w:eastAsia="ru-RU"/>
        </w:rPr>
      </w:pPr>
    </w:p>
    <w:tbl>
      <w:tblPr>
        <w:tblStyle w:val="7"/>
        <w:tblW w:w="4850" w:type="pc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9"/>
        <w:gridCol w:w="3459"/>
        <w:gridCol w:w="13"/>
        <w:gridCol w:w="2715"/>
      </w:tblGrid>
      <w:tr w14:paraId="4D6E1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3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655AA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3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13DE4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01337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Методы оценки</w:t>
            </w:r>
          </w:p>
        </w:tc>
      </w:tr>
      <w:tr w14:paraId="1D4767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3" w:hRule="atLeast"/>
        </w:trPr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ACA3CF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Знает: </w:t>
            </w:r>
          </w:p>
          <w:p w14:paraId="6115003B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актуальный профессиональный и социальный контекст, в котором приходится работать и жить</w:t>
            </w:r>
          </w:p>
          <w:p w14:paraId="7DB6D4EF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структуру плана для решения задач, алгоритмы выполнения работ в профессиональной и смежных областях</w:t>
            </w:r>
          </w:p>
          <w:p w14:paraId="6A13DE8A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174D4EF1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методы работы в профессиональной и смежных сферах</w:t>
            </w:r>
          </w:p>
          <w:p w14:paraId="0BDA423B">
            <w:pPr>
              <w:suppressAutoHyphens/>
              <w:rPr>
                <w:rFonts w:ascii="Times New Roman" w:hAnsi="Times New Roman" w:eastAsia="Calibri" w:cs="SimSun"/>
                <w:sz w:val="24"/>
                <w:szCs w:val="24"/>
              </w:rPr>
            </w:pPr>
            <w:r>
              <w:rPr>
                <w:rFonts w:ascii="Times New Roman" w:hAnsi="Times New Roman" w:eastAsia="Calibri" w:cs="SimSun"/>
                <w:sz w:val="24"/>
                <w:szCs w:val="24"/>
              </w:rPr>
              <w:t xml:space="preserve">- порядок оценки результатов решения задач профессиональной деятельности; </w:t>
            </w:r>
          </w:p>
          <w:p w14:paraId="4F2B7A45">
            <w:pPr>
              <w:suppressAutoHyphens/>
              <w:rPr>
                <w:rFonts w:ascii="Times New Roman" w:hAnsi="Times New Roman" w:eastAsia="Calibri" w:cs="SimSun"/>
                <w:sz w:val="24"/>
                <w:szCs w:val="24"/>
              </w:rPr>
            </w:pPr>
            <w:r>
              <w:rPr>
                <w:rFonts w:ascii="Times New Roman" w:hAnsi="Times New Roman" w:eastAsia="Calibri" w:cs="SimSun"/>
                <w:sz w:val="24"/>
                <w:szCs w:val="24"/>
              </w:rPr>
              <w:t>- номенклатуру информационных источников, применяемых в профессиональной деятельности;</w:t>
            </w:r>
          </w:p>
          <w:p w14:paraId="51FE82AE">
            <w:pPr>
              <w:suppressAutoHyphens/>
              <w:rPr>
                <w:rFonts w:ascii="Times New Roman" w:hAnsi="Times New Roman" w:eastAsia="Calibri" w:cs="SimSun"/>
                <w:sz w:val="24"/>
                <w:szCs w:val="24"/>
              </w:rPr>
            </w:pPr>
            <w:r>
              <w:rPr>
                <w:rFonts w:ascii="Times New Roman" w:hAnsi="Times New Roman" w:eastAsia="Calibri" w:cs="SimSun"/>
                <w:sz w:val="24"/>
                <w:szCs w:val="24"/>
              </w:rPr>
              <w:t>- приемы структурирования информации;</w:t>
            </w:r>
          </w:p>
          <w:p w14:paraId="2BE83058">
            <w:pPr>
              <w:suppressAutoHyphens/>
              <w:rPr>
                <w:rFonts w:ascii="Times New Roman" w:hAnsi="Times New Roman" w:eastAsia="Calibri" w:cs="SimSun"/>
                <w:sz w:val="24"/>
                <w:szCs w:val="24"/>
              </w:rPr>
            </w:pPr>
            <w:r>
              <w:rPr>
                <w:rFonts w:ascii="Times New Roman" w:hAnsi="Times New Roman" w:eastAsia="Calibri" w:cs="SimSun"/>
                <w:sz w:val="24"/>
                <w:szCs w:val="24"/>
              </w:rPr>
              <w:t>- формат оформления результатов поиска информации;</w:t>
            </w:r>
          </w:p>
          <w:p w14:paraId="05935F5D">
            <w:pPr>
              <w:suppressAutoHyphens/>
              <w:rPr>
                <w:rFonts w:ascii="Times New Roman" w:hAnsi="Times New Roman" w:eastAsia="Calibri" w:cs="SimSun"/>
                <w:sz w:val="24"/>
                <w:szCs w:val="24"/>
              </w:rPr>
            </w:pPr>
            <w:r>
              <w:rPr>
                <w:rFonts w:ascii="Times New Roman" w:hAnsi="Times New Roman" w:eastAsia="Calibri" w:cs="SimSun"/>
                <w:sz w:val="24"/>
                <w:szCs w:val="24"/>
              </w:rPr>
              <w:t xml:space="preserve">- современные средства и устройства информатизации, порядок их применения и </w:t>
            </w:r>
          </w:p>
          <w:p w14:paraId="01BE1987">
            <w:pPr>
              <w:suppressAutoHyphens/>
              <w:rPr>
                <w:rFonts w:ascii="Times New Roman" w:hAnsi="Times New Roman" w:eastAsia="Calibri" w:cs="SimSun"/>
                <w:sz w:val="24"/>
                <w:szCs w:val="24"/>
              </w:rPr>
            </w:pPr>
            <w:r>
              <w:rPr>
                <w:rFonts w:ascii="Times New Roman" w:hAnsi="Times New Roman" w:eastAsia="Calibri" w:cs="SimSun"/>
                <w:sz w:val="24"/>
                <w:szCs w:val="24"/>
              </w:rPr>
              <w:t>программное обеспечение в профессиональной деятельности;</w:t>
            </w:r>
          </w:p>
          <w:p w14:paraId="74E5FFFF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 правила экологической безопасности при ведении профессиональной деятельности;</w:t>
            </w:r>
          </w:p>
          <w:p w14:paraId="69542770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основные ресурсы, задействованные в профессиональной деятельности;</w:t>
            </w:r>
          </w:p>
          <w:p w14:paraId="5C79F3F7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основные направления изменения климатических условий региона;</w:t>
            </w:r>
          </w:p>
          <w:p w14:paraId="29BB1EB1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основы здорового образа жизни;</w:t>
            </w:r>
          </w:p>
          <w:p w14:paraId="0A953BE1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условия профессиональной деятельности и зоны риска физического здоровья для специальности;</w:t>
            </w:r>
          </w:p>
          <w:p w14:paraId="1534247F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средства профилактики перенапряжения;</w:t>
            </w:r>
          </w:p>
          <w:p w14:paraId="31010A69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-гигиена окружающей среды и спортивных сооружений;</w:t>
            </w:r>
          </w:p>
          <w:p w14:paraId="0FF93BF5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гигиена питания;</w:t>
            </w:r>
          </w:p>
          <w:p w14:paraId="677DE95D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основы личной гигиены;</w:t>
            </w:r>
          </w:p>
          <w:p w14:paraId="646E79F0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гигиенические основы занятий адаптивной физической культурой;</w:t>
            </w:r>
          </w:p>
          <w:p w14:paraId="55772127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гигиенические основы спортивной тренировки</w:t>
            </w:r>
          </w:p>
          <w:p w14:paraId="4D91235F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</w:p>
          <w:p w14:paraId="68AE6B42">
            <w:pPr>
              <w:suppressAutoHyphens/>
              <w:rPr>
                <w:rFonts w:ascii="Times New Roman" w:hAnsi="Times New Roman" w:eastAsia="Calibri" w:cs="SimSun"/>
                <w:sz w:val="24"/>
                <w:szCs w:val="24"/>
              </w:rPr>
            </w:pPr>
          </w:p>
          <w:p w14:paraId="0655B8D8">
            <w:pPr>
              <w:suppressAutoHyphens/>
              <w:rPr>
                <w:rFonts w:ascii="Times New Roman" w:hAnsi="Times New Roman" w:eastAsia="Calibri" w:cs="SimSu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815237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демонстрирует знание актуального профессионального и социального контекста;</w:t>
            </w:r>
          </w:p>
          <w:p w14:paraId="1D3BB7CA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17066F84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демонстрирует знание методов работы в профессиональной и смежных сферах;</w:t>
            </w:r>
          </w:p>
          <w:p w14:paraId="6CF0D818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демонстрирует знание номенклатура информационных источников, применяемых в профессиональной деятельности;</w:t>
            </w:r>
          </w:p>
          <w:p w14:paraId="6E9EF2F2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определяет условий профессиональной деятельности и зоны риска физического здоровья;</w:t>
            </w:r>
          </w:p>
          <w:p w14:paraId="62DB3336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 - демонстрирует знание правил экологической безопасности, принципов бережливого производства;</w:t>
            </w:r>
          </w:p>
          <w:p w14:paraId="0E487DDB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демонстрирует знание основных ресурсов, задействованных в профессиональной деятельности,</w:t>
            </w:r>
          </w:p>
          <w:p w14:paraId="0E10E8DE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демонстрирует знание климатических условий региона;</w:t>
            </w:r>
          </w:p>
          <w:p w14:paraId="39C249DE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демонстрирует знание основ здорового образа жизни;</w:t>
            </w:r>
          </w:p>
          <w:p w14:paraId="6D988C7B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-определяет условия профессиональной деятельности и зоны риска;</w:t>
            </w:r>
          </w:p>
          <w:p w14:paraId="653D365B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демонстрирует знание гигиенических нормы к окружающей среды и спортивным сооружениям;</w:t>
            </w:r>
          </w:p>
          <w:p w14:paraId="785B2FA6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демонстрирует знание гигиены питания;</w:t>
            </w:r>
          </w:p>
          <w:p w14:paraId="567B005A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 - демонстрирует знание основы личной гигиены;</w:t>
            </w:r>
          </w:p>
          <w:p w14:paraId="545651D7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демонстрирует знание гигиенических основ занятий адаптивной физической культурой;</w:t>
            </w:r>
          </w:p>
          <w:p w14:paraId="5D3FF767">
            <w:pPr>
              <w:suppressAutoHyphens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демонстрирует знание гигиенических основ спортивной тренировки</w:t>
            </w:r>
          </w:p>
          <w:p w14:paraId="06CB434B">
            <w:pPr>
              <w:suppressAutoHyphens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E15117">
            <w:pPr>
              <w:suppressAutoHyphens/>
              <w:rPr>
                <w:rFonts w:ascii="Calibri" w:hAnsi="Calibri" w:eastAsia="Calibri" w:cs="SimSun"/>
                <w:sz w:val="24"/>
                <w:szCs w:val="24"/>
              </w:rPr>
            </w:pPr>
          </w:p>
          <w:p w14:paraId="07CAFE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практической работы;</w:t>
            </w:r>
          </w:p>
          <w:p w14:paraId="118832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в устной/письменной форме;</w:t>
            </w:r>
          </w:p>
          <w:p w14:paraId="310AA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10A17663">
            <w:pPr>
              <w:suppressAutoHyphens/>
              <w:rPr>
                <w:rFonts w:ascii="Calibri" w:hAnsi="Calibri" w:eastAsia="Calibri" w:cs="SimSu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14:paraId="51B80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3" w:hRule="atLeast"/>
        </w:trPr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77C095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Уметь:</w:t>
            </w:r>
          </w:p>
          <w:p w14:paraId="542187C7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2562B9AE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577A20A0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</w:t>
            </w:r>
          </w:p>
          <w:p w14:paraId="034280DB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владеть актуальными методами работы в профессиональной и смежных сферах</w:t>
            </w:r>
          </w:p>
          <w:p w14:paraId="29560629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  <w:p w14:paraId="64371A00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-определять задачи для поиска информации, планировать процесс поиска, выбирать необходимые источники информации</w:t>
            </w:r>
          </w:p>
          <w:p w14:paraId="30ED714E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2020881E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оценивать практическую значимость результатов поиска</w:t>
            </w:r>
          </w:p>
          <w:p w14:paraId="1B12A504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применять средства информационных технологий для решения профессиональных задач</w:t>
            </w:r>
          </w:p>
          <w:p w14:paraId="3551542F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использовать современное программное обеспечение в профессиональной деятельности</w:t>
            </w:r>
          </w:p>
          <w:p w14:paraId="0C175EBA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использовать различные цифровые средства для решения профессиональных задач.</w:t>
            </w:r>
          </w:p>
          <w:p w14:paraId="7799BC44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соблюдать нормы экологической безопасности</w:t>
            </w:r>
          </w:p>
          <w:p w14:paraId="5FD86D78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определять направления ресурсосбережения в рамках профессиональной деятельности по  специальности</w:t>
            </w:r>
          </w:p>
          <w:p w14:paraId="0CEC7CAC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организовывать профессиональную деятельность с соблюдением принципов бережливого производства</w:t>
            </w:r>
          </w:p>
          <w:p w14:paraId="6777916C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¬- организовывать профессиональную деятельность с соблюдением принципов бережливого производства</w:t>
            </w:r>
          </w:p>
          <w:p w14:paraId="7112CC40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организовывать профессиональную деятельность с учетом знаний об изменении климатических условий региона</w:t>
            </w:r>
          </w:p>
          <w:p w14:paraId="7932A24A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эффективно действовать в чрезвычайных ситуациях</w:t>
            </w:r>
          </w:p>
          <w:p w14:paraId="2688F894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14:paraId="5B7D8D6C">
            <w:pPr>
              <w:suppressAutoHyphens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использовать знания о применении гигиенических факторов и естественных сил природы в процессе занятий адаптивной физической культурой при решении профессиональных задач</w:t>
            </w:r>
          </w:p>
        </w:tc>
        <w:tc>
          <w:tcPr>
            <w:tcW w:w="34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006676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распознает задачу и/или проблему в профессиональном и/или социальном контексте, анализировать и выделять её составные части</w:t>
            </w:r>
          </w:p>
          <w:p w14:paraId="7267AC48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определяет этапы решения задачи, составлять план действия, реализовывать составленный план, определяет  необходимые ресурсы</w:t>
            </w:r>
          </w:p>
          <w:p w14:paraId="0E494A2F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выявляет и эффективно находит информацию, необходимую для решения задачи и/или проблемы</w:t>
            </w:r>
          </w:p>
          <w:p w14:paraId="2CAFA2A6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владеет актуальными методами работы в профессиональной и смежных сферах</w:t>
            </w:r>
          </w:p>
          <w:p w14:paraId="68FF8F45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оценивает результат и последствия своих действий (самостоятельно или с помощью наставника)</w:t>
            </w:r>
          </w:p>
          <w:p w14:paraId="2F284985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-определяет задачи для поиска информации, планирует процесс поиска, выбирает необходимые источники информации</w:t>
            </w:r>
          </w:p>
          <w:p w14:paraId="37994C08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выделяет наиболее значимое в перечне информации, структурирует получаемую информацию, оформляет результаты поиска</w:t>
            </w:r>
          </w:p>
          <w:p w14:paraId="0F06AB25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оценивает практическую значимость результатов поиска</w:t>
            </w:r>
          </w:p>
          <w:p w14:paraId="0DE074EC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применяет средства информационных технологий для решения профессиональных задач</w:t>
            </w:r>
          </w:p>
          <w:p w14:paraId="76F24A56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использует современное программное обеспечение в профессиональной деятельности, различные цифровые средства для решения профессиональных задач.</w:t>
            </w:r>
          </w:p>
          <w:p w14:paraId="481AC5D2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определяет направления ресурсосбережения в рамках профессиональной деятельности по  специальности</w:t>
            </w:r>
          </w:p>
          <w:p w14:paraId="4623D770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- организовывает профессиональную деятельность с соблюдением принципов бережливого производства,  </w:t>
            </w:r>
          </w:p>
          <w:p w14:paraId="569FC613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использует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7AA74CDC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использует знания о применении гигиенических факторов и естественных сил природы в процессе занятий адаптивной физической культурой при решении профессиональных задач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22439D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Экспертное наблюдение </w:t>
            </w:r>
          </w:p>
          <w:p w14:paraId="1988915D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273D6086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практической работы;</w:t>
            </w:r>
          </w:p>
          <w:p w14:paraId="78ACAFF2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13E6CAC2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17FD2110">
            <w:pPr>
              <w:suppressAutoHyphens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7F3C91F3">
            <w:pPr>
              <w:suppressAutoHyphens/>
              <w:rPr>
                <w:rFonts w:ascii="Calibri" w:hAnsi="Calibri" w:eastAsia="Calibri" w:cs="SimSu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</w:tbl>
    <w:p w14:paraId="560C12A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834754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2.16</w:t>
      </w:r>
    </w:p>
    <w:p w14:paraId="7F84BC4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2237B73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4E7BFD6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5B595D7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24213C7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BFD756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58D245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2B8F5FA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CC14AC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E5E1DF7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BB061C7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8A3C8F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E6266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0033F7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57A6F247">
      <w:pPr>
        <w:pStyle w:val="2"/>
      </w:pPr>
      <w:bookmarkStart w:id="309" w:name="_Toc9104"/>
      <w:bookmarkStart w:id="310" w:name="_Toc9070"/>
      <w:r>
        <w:t>«ОП.11 ОСНОВЫ БИОМЕХАНИКИ»</w:t>
      </w:r>
      <w:bookmarkEnd w:id="309"/>
      <w:bookmarkEnd w:id="310"/>
    </w:p>
    <w:p w14:paraId="3AA9682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0DA29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246A4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0F032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F9FB9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6924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9651E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D1204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CF117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DDD06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90046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051A3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CB781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C9CD9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1C4A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42BCA5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664BEEB0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bookmarkEnd w:id="303"/>
    <w:p w14:paraId="0A10D399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2923926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7EA732DA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F56E368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735F03B1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F1D8155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9F7603C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233CD24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851B4C6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311" w:name="_Toc11665"/>
      <w:bookmarkStart w:id="312" w:name="_Toc30162"/>
      <w:bookmarkStart w:id="313" w:name="_Toc5289"/>
      <w:bookmarkStart w:id="314" w:name="_Toc3420"/>
      <w:bookmarkStart w:id="315" w:name="_Toc24287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СОДЕРЖАНИЕ ПРОГРАММЫ</w:t>
      </w:r>
      <w:bookmarkEnd w:id="311"/>
      <w:bookmarkEnd w:id="312"/>
      <w:bookmarkEnd w:id="313"/>
      <w:bookmarkEnd w:id="314"/>
      <w:bookmarkEnd w:id="315"/>
    </w:p>
    <w:p w14:paraId="4190C97A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TOC \h \z \t "Раздел 1;1;Раздел 1.1;2" </w:instrText>
      </w:r>
      <w:r>
        <w:rPr>
          <w:rFonts w:ascii="Times New Roman" w:hAnsi="Times New Roman" w:cs="Times New Roman"/>
        </w:rPr>
        <w:fldChar w:fldCharType="separate"/>
      </w:r>
      <w:r>
        <w:fldChar w:fldCharType="begin"/>
      </w:r>
      <w:r>
        <w:instrText xml:space="preserve"> HYPERLINK \l "_Toc156294875" </w:instrText>
      </w:r>
      <w:r>
        <w:fldChar w:fldCharType="separate"/>
      </w:r>
      <w:r>
        <w:fldChar w:fldCharType="end"/>
      </w:r>
    </w:p>
    <w:p w14:paraId="6A8E13FA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"_Toc156294876"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1. ОБЩАЯ ХАРАКТЕРИСТИКА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_Toc156294876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7A142AC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"_Toc156294877"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1.1. Цель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_Toc156294877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3087AD0F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"_Toc156294878"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_Toc156294878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6006D37E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"_Toc156294879"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2. СТРУКТУРА И СОДЕРЖАНИЕ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_Toc156294879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0EC67B6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"_Toc156294880"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_Toc156294880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085369EB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"_Toc156294881"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2.2. Примерное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_Toc156294881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031303B7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"_Toc156294883"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_Toc156294883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0B8229F6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"_Toc156294884"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3. УСЛОВИЯ РЕАЛИЗАЦИИ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_Toc156294884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B906D1E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"_Toc156294885"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_Toc156294885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0EB6E734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"_Toc156294886"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_Toc156294886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19D07788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"_Toc156294887"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4. КОНТРОЛЬ И ОЦЕНКА РЕЗУЛЬТАТОВ ОСВОЕНИЯ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_Toc156294887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D865460">
      <w:pPr>
        <w:keepNext/>
        <w:spacing w:after="120"/>
        <w:outlineLvl w:val="0"/>
        <w:rPr>
          <w:rFonts w:ascii="Times New Roman" w:hAnsi="Times New Roman" w:eastAsia="Segoe UI" w:cs="Times New Roman"/>
          <w:caps/>
          <w:color w:val="2F5597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555FDB03">
      <w:pPr>
        <w:keepNext/>
        <w:spacing w:after="120"/>
        <w:outlineLvl w:val="0"/>
        <w:rPr>
          <w:rFonts w:ascii="Times New Roman" w:hAnsi="Times New Roman" w:eastAsia="Segoe UI" w:cs="Times New Roman"/>
          <w:b/>
          <w:bCs/>
          <w:caps/>
          <w:color w:val="2F5597" w:themeColor="accent1" w:themeShade="BF"/>
          <w:kern w:val="32"/>
          <w:sz w:val="24"/>
          <w:szCs w:val="24"/>
          <w:lang w:eastAsia="zh-CN"/>
        </w:rPr>
        <w:sectPr>
          <w:headerReference r:id="rId29" w:type="default"/>
          <w:headerReference r:id="rId30" w:type="even"/>
          <w:pgSz w:w="11906" w:h="16838"/>
          <w:pgMar w:top="1134" w:right="567" w:bottom="1134" w:left="1701" w:header="709" w:footer="709" w:gutter="0"/>
          <w:cols w:space="708" w:num="1"/>
          <w:docGrid w:linePitch="360" w:charSpace="0"/>
        </w:sectPr>
      </w:pPr>
    </w:p>
    <w:p w14:paraId="5961F0E8">
      <w:pPr>
        <w:keepNext/>
        <w:spacing w:after="120"/>
        <w:ind w:left="142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316" w:name="_Toc23901"/>
      <w:bookmarkStart w:id="317" w:name="_Toc18300"/>
      <w:bookmarkStart w:id="318" w:name="_Toc16920"/>
      <w:bookmarkStart w:id="319" w:name="_Toc32585"/>
      <w:bookmarkStart w:id="320" w:name="_Toc3465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1.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Общая характеристика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ПРИМЕРНОЙ РАБОЧЕЙ ПРОГРАММЫ УЧЕБНОЙ ДИСЦИПЛИНЫ</w:t>
      </w:r>
      <w:bookmarkEnd w:id="316"/>
      <w:bookmarkEnd w:id="317"/>
      <w:bookmarkEnd w:id="318"/>
      <w:bookmarkEnd w:id="319"/>
      <w:bookmarkEnd w:id="320"/>
    </w:p>
    <w:p w14:paraId="1D63E6ED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lang w:eastAsia="nl-NL"/>
        </w:rPr>
        <w:t>«Основы биомеханики»</w:t>
      </w:r>
    </w:p>
    <w:p w14:paraId="1C9EC221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  <w:t>(наименование дисциплины)</w:t>
      </w:r>
    </w:p>
    <w:p w14:paraId="118A3007">
      <w:pPr>
        <w:widowControl w:val="0"/>
        <w:rPr>
          <w:rFonts w:ascii="Times New Roman" w:hAnsi="Times New Roman" w:eastAsia="Times New Roman" w:cs="Times New Roman"/>
          <w:sz w:val="24"/>
          <w:szCs w:val="24"/>
          <w:lang w:eastAsia="nl-NL"/>
        </w:rPr>
      </w:pPr>
    </w:p>
    <w:p w14:paraId="7D612D51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Цель и место дисциплины в структуре образовательной программы</w:t>
      </w:r>
    </w:p>
    <w:p w14:paraId="14148626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«Основы биомеханики»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: формирование у студентов знаний о биомеханических основах физических упражнений, умений и навыков по применению физических упражнений в качестве средства физического воспитания/адаптивного физического воспитания</w:t>
      </w:r>
    </w:p>
    <w:p w14:paraId="726B0DE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«Основы биомеханики» включена в обязательную часть (наименование) цикла образовательной программы.</w:t>
      </w:r>
    </w:p>
    <w:p w14:paraId="10008C25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0D106E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.2. Планируемые результаты освоения дисциплины</w:t>
      </w:r>
    </w:p>
    <w:p w14:paraId="103C0D27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6AD145B1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0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7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4136"/>
        <w:gridCol w:w="4394"/>
      </w:tblGrid>
      <w:tr w14:paraId="0F834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96B8B7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ОК</w:t>
            </w:r>
          </w:p>
        </w:tc>
        <w:tc>
          <w:tcPr>
            <w:tcW w:w="4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DD1E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B2E8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14:paraId="19708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B004F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661F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28188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4FA267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</w:tc>
        <w:tc>
          <w:tcPr>
            <w:tcW w:w="4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6E1A6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2EF79A8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BEF7D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5DA18B7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14:paraId="2D65E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C19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492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информации, планировать процесс поиска, выбирать необходимые источники информации;</w:t>
            </w:r>
          </w:p>
          <w:p w14:paraId="5107EE3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49B86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7F34F34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14:paraId="00E21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3987CF4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321" w:name="_Hlk211780871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4136" w:type="dxa"/>
            <w:tcBorders>
              <w:left w:val="single" w:color="auto" w:sz="4" w:space="0"/>
              <w:right w:val="single" w:color="auto" w:sz="4" w:space="0"/>
            </w:tcBorders>
          </w:tcPr>
          <w:p w14:paraId="2A287A1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рациональные приемы двигательных функций в профессиональной деятельности;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E18CC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условия профессиональной деятельности и зоны риска физического здоровья для специальности;</w:t>
            </w:r>
          </w:p>
        </w:tc>
      </w:tr>
      <w:tr w14:paraId="19316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EF7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1.3, </w:t>
            </w:r>
          </w:p>
          <w:p w14:paraId="18AF96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3.2</w:t>
            </w:r>
          </w:p>
        </w:tc>
        <w:tc>
          <w:tcPr>
            <w:tcW w:w="4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9D6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знания основ биомеханики при решении профессиональных задач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0138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-биомеханические характеристики тела человека и его движений;</w:t>
            </w:r>
          </w:p>
          <w:p w14:paraId="14F869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строение и функции биомеханической системы;</w:t>
            </w:r>
          </w:p>
          <w:p w14:paraId="361B0D6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-биомеханика двигательных действий;</w:t>
            </w:r>
          </w:p>
          <w:p w14:paraId="59E8B0E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биомеханика двигательных качеств;</w:t>
            </w:r>
          </w:p>
          <w:p w14:paraId="6A56A6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-дифференциальная биодинамика</w:t>
            </w:r>
          </w:p>
        </w:tc>
      </w:tr>
      <w:bookmarkEnd w:id="321"/>
    </w:tbl>
    <w:p w14:paraId="19760A49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607547DE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E52F614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322" w:name="_Toc4706"/>
      <w:bookmarkStart w:id="323" w:name="_Toc29113"/>
      <w:bookmarkStart w:id="324" w:name="_Toc21669"/>
      <w:bookmarkStart w:id="325" w:name="_Toc8539"/>
      <w:bookmarkStart w:id="326" w:name="_Toc20367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2. Структура и содержание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322"/>
      <w:bookmarkEnd w:id="323"/>
      <w:bookmarkEnd w:id="324"/>
      <w:bookmarkEnd w:id="325"/>
      <w:bookmarkEnd w:id="326"/>
    </w:p>
    <w:p w14:paraId="1FB71C5C">
      <w:pPr>
        <w:spacing w:after="120" w:line="276" w:lineRule="auto"/>
        <w:ind w:firstLine="709"/>
        <w:outlineLvl w:val="1"/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imes New Roman" w:hAnsi="Times New Roman" w:cs="Times New Roman"/>
          <w:b/>
          <w:sz w:val="24"/>
          <w:szCs w:val="24"/>
        </w:rPr>
        <w:t>2.1. Трудоемкость освоения дисциплины</w:t>
      </w: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</w:p>
    <w:tbl>
      <w:tblPr>
        <w:tblStyle w:val="7"/>
        <w:tblW w:w="5080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6"/>
        <w:gridCol w:w="2393"/>
        <w:gridCol w:w="2693"/>
      </w:tblGrid>
      <w:tr w14:paraId="76A7D2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4EC7A6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5C51151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2DA38EB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14:paraId="58E028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1F307F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229462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319FC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14:paraId="665AA7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2A7D6F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Курсовой проект (работа)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footnoteReference w:id="21"/>
            </w:r>
          </w:p>
        </w:tc>
        <w:tc>
          <w:tcPr>
            <w:tcW w:w="1195" w:type="pct"/>
            <w:vAlign w:val="center"/>
          </w:tcPr>
          <w:p w14:paraId="29253E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14CBB7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183089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3ECE50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0BF36F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1505B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14:paraId="7FBA4C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1909B8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2507C1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359712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73B9B0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290AE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23608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49F5B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14:paraId="35B297FF">
      <w:pPr>
        <w:rPr>
          <w:rFonts w:ascii="Times New Roman" w:hAnsi="Times New Roman" w:cs="Times New Roman"/>
          <w:iCs/>
          <w:sz w:val="24"/>
          <w:szCs w:val="24"/>
        </w:rPr>
      </w:pPr>
    </w:p>
    <w:p w14:paraId="1F7DED47">
      <w:pP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br w:type="page"/>
      </w:r>
    </w:p>
    <w:p w14:paraId="3D0475E4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.2. Примерное содержание дисциплины</w:t>
      </w:r>
    </w:p>
    <w:tbl>
      <w:tblPr>
        <w:tblStyle w:val="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7224"/>
      </w:tblGrid>
      <w:tr w14:paraId="3B33D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2410" w:type="dxa"/>
            <w:vAlign w:val="center"/>
          </w:tcPr>
          <w:p w14:paraId="6F2B6F0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7224" w:type="dxa"/>
            <w:vAlign w:val="center"/>
          </w:tcPr>
          <w:p w14:paraId="704FA9D9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14:paraId="09ADC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vMerge w:val="restart"/>
            <w:shd w:val="clear" w:color="auto" w:fill="auto"/>
          </w:tcPr>
          <w:p w14:paraId="4E5ED2C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 Биомеханические характеристики тела человека и его движений</w:t>
            </w:r>
          </w:p>
        </w:tc>
        <w:tc>
          <w:tcPr>
            <w:tcW w:w="7224" w:type="dxa"/>
          </w:tcPr>
          <w:p w14:paraId="26C90ABD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31379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410" w:type="dxa"/>
            <w:vMerge w:val="continue"/>
          </w:tcPr>
          <w:p w14:paraId="6A56A78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shd w:val="clear" w:color="auto" w:fill="auto"/>
          </w:tcPr>
          <w:p w14:paraId="1964C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Понятие о биомеханике. Цели и задачи биомеханики двигательных действий. Понятие о формах движения. Механическое движение в живых системах. Особенности механического движения человека. Биомеханика физической культуры и спорта: цели, задачи и методы.</w:t>
            </w:r>
          </w:p>
          <w:p w14:paraId="497448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Кинематические характеристики: пространственно-временные, временные и пространственные.</w:t>
            </w:r>
          </w:p>
          <w:p w14:paraId="0D1EA9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Системы отсчета расстояния и времени. Координаты точки, тела и системы тел. Момент времени. Длительность, темп и ритм движений. Скорость и ускорение точки и тела.</w:t>
            </w:r>
          </w:p>
          <w:p w14:paraId="6C631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Динамические, силовые и энергетические характеристики.</w:t>
            </w:r>
          </w:p>
        </w:tc>
      </w:tr>
      <w:tr w14:paraId="03518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410" w:type="dxa"/>
            <w:vMerge w:val="continue"/>
          </w:tcPr>
          <w:p w14:paraId="3DB71A4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</w:tcPr>
          <w:p w14:paraId="347839E3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4DCB3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6A5C36B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vAlign w:val="bottom"/>
          </w:tcPr>
          <w:p w14:paraId="6EABF2B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58AEDA2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2C75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restart"/>
            <w:shd w:val="clear" w:color="auto" w:fill="auto"/>
          </w:tcPr>
          <w:p w14:paraId="092EC47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 Строение и функции биомеханической системы</w:t>
            </w: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232D2A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7DF41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438C258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8999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Биокинематические цепи: звенья, парацепи, степени свободы и связи. Звенья тела как рычаги и маятники. Условия равновесия и ускорения костных рычагов. </w:t>
            </w:r>
          </w:p>
          <w:p w14:paraId="23DA04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Механические свойства мышц. Механика, энергетика и мощность мышечного сокращения.</w:t>
            </w:r>
          </w:p>
        </w:tc>
      </w:tr>
      <w:tr w14:paraId="1367F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1906834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9E6B98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88A5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16E65F0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D83C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1. Визуальная диагностика биомеханических нарушений. </w:t>
            </w:r>
          </w:p>
        </w:tc>
      </w:tr>
      <w:tr w14:paraId="52D5E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1DCF38C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1C0F03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1CD7A3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B507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restart"/>
            <w:shd w:val="clear" w:color="auto" w:fill="auto"/>
          </w:tcPr>
          <w:p w14:paraId="729E55A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 Биомеханика двигательных действий</w:t>
            </w: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F49BFD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4C927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285A36B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F24D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Биомеханика статических положений тела. Геометрия масс тела. Общий центр масс, центр объема, центр поверхности тела</w:t>
            </w:r>
          </w:p>
          <w:p w14:paraId="15893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Силы в движении человека. Внешние силы: сила тяжести, вес, сила упругости, сила реакции опоры, сила трения. Биомеханика динамических положений тела. Внутренние силы. Превращение энергии в двигательных действиях.</w:t>
            </w:r>
          </w:p>
        </w:tc>
      </w:tr>
      <w:tr w14:paraId="6CF2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29335D1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286803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305E2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2C09CC7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F6E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2. Определение длины частей тела и нахождение положений их центра масс </w:t>
            </w:r>
          </w:p>
        </w:tc>
      </w:tr>
      <w:tr w14:paraId="6A755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261E242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5ED7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3. Аналитическое определение сил тяжести мышц в различных статических положениях</w:t>
            </w:r>
          </w:p>
        </w:tc>
      </w:tr>
      <w:tr w14:paraId="71705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324105C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871D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4. Исследование и оценка статической позы</w:t>
            </w:r>
          </w:p>
        </w:tc>
      </w:tr>
      <w:tr w14:paraId="32788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7E1134D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254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5. Определение положения общего центра массы тела</w:t>
            </w:r>
          </w:p>
        </w:tc>
      </w:tr>
      <w:tr w14:paraId="17CD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54DA283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046C49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5EFB3AF">
            <w:pP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329A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restart"/>
            <w:shd w:val="clear" w:color="auto" w:fill="auto"/>
          </w:tcPr>
          <w:p w14:paraId="342772E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4. Биомеханика двигательных качеств</w:t>
            </w: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8702DC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78769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6244DF3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3432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Понятие о двигательных качествах. Биомеханическая характеристика силовых, скоростных качеств. Биомеханическая характеристика двигательно-координационного качества (ловкости), выносливости. Биомеханическая характеристика гибкости.</w:t>
            </w:r>
          </w:p>
        </w:tc>
      </w:tr>
      <w:tr w14:paraId="7FF20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7809B3A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73D910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15851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03F1D5F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AB3109">
            <w:pPr>
              <w:tabs>
                <w:tab w:val="left" w:pos="878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6. Оценка развития двигательных качеств</w:t>
            </w:r>
          </w:p>
        </w:tc>
      </w:tr>
      <w:tr w14:paraId="10657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2DB1FDD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064145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A6D5BB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81B9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restart"/>
            <w:shd w:val="clear" w:color="auto" w:fill="auto"/>
          </w:tcPr>
          <w:p w14:paraId="1FB2671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5. Дифференциальная биодинамика</w:t>
            </w: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A28BE5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37E5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45AF9E3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566E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Влияние возраста на эффективность биомеханических процессов.</w:t>
            </w:r>
          </w:p>
          <w:p w14:paraId="77CE1415">
            <w:pPr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Особенности влияния различных соматотипов на основные локомоции человека.</w:t>
            </w:r>
          </w:p>
        </w:tc>
      </w:tr>
      <w:tr w14:paraId="3AF91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738D8AF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81A108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0422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410" w:type="dxa"/>
            <w:vMerge w:val="continue"/>
          </w:tcPr>
          <w:p w14:paraId="021C9FF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306FEA">
            <w:pPr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7. Составление программы (плана) занятий физической культурой для лиц с различными нарушениями</w:t>
            </w:r>
          </w:p>
        </w:tc>
      </w:tr>
      <w:tr w14:paraId="12877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410" w:type="dxa"/>
            <w:vMerge w:val="continue"/>
          </w:tcPr>
          <w:p w14:paraId="23E7A91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4E0E4E">
            <w:pPr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8. Составление программы (плана) занятий физической культурой для людей различных соматотипов</w:t>
            </w:r>
          </w:p>
        </w:tc>
      </w:tr>
      <w:tr w14:paraId="12EC4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10" w:type="dxa"/>
            <w:vMerge w:val="continue"/>
          </w:tcPr>
          <w:p w14:paraId="71C658D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14AA8C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839227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88D4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0DC9FA20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14:paraId="23A09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7EC69720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Всего (36 ч.)</w:t>
            </w:r>
          </w:p>
        </w:tc>
      </w:tr>
    </w:tbl>
    <w:p w14:paraId="63E81373">
      <w:pPr>
        <w:rPr>
          <w:rFonts w:ascii="Times New Roman" w:hAnsi="Times New Roman" w:cs="Times New Roman"/>
          <w:sz w:val="24"/>
          <w:szCs w:val="24"/>
        </w:rPr>
      </w:pPr>
    </w:p>
    <w:p w14:paraId="593F0F6C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327" w:name="_Toc8023"/>
      <w:bookmarkStart w:id="328" w:name="_Toc31177"/>
      <w:bookmarkStart w:id="329" w:name="_Toc9962"/>
      <w:bookmarkStart w:id="330" w:name="_Toc10807"/>
      <w:bookmarkStart w:id="331" w:name="_Toc14375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3. Условия реализации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327"/>
      <w:bookmarkEnd w:id="328"/>
      <w:bookmarkEnd w:id="329"/>
      <w:bookmarkEnd w:id="330"/>
      <w:bookmarkEnd w:id="331"/>
    </w:p>
    <w:p w14:paraId="633F8A9C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14:paraId="17B55D7D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Кабинет(ы)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23D03D95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</w:p>
    <w:p w14:paraId="06D74750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BD774C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3A87A71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516E3411">
      <w:pPr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Баранцев. С.А. Возрастная биомеханика основных видов движений школьников / С.А. Баранцев .— Москва : Советский спорт, 2022 .— 305 с. </w:t>
      </w:r>
    </w:p>
    <w:p w14:paraId="0BD0430D">
      <w:pPr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Германов. Г. Н.  Основы биомеханики: двигательные способности и физические качества (разделы теории физической культуры) : учебник для среднего профессионального образования / Г. Н. Германов. — 2-е изд., перераб. и доп. — Москва : Издательство Юрайт, 2025. — 224 с. </w:t>
      </w:r>
    </w:p>
    <w:p w14:paraId="4FA8F927">
      <w:pPr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Курысь, В.Н. Биомеханика. Познание телесно-двигательного упражнения (для СПО) : учеб. пособие / В.Н. Курысь .— Москва : Советский спорт, 2019 .— 368 с. : ил.</w:t>
      </w:r>
    </w:p>
    <w:p w14:paraId="206B262F">
      <w:pPr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Жидких, Т. М. Практикум по биомеханике / Т. М. Жидких, Д. В. Горбачев, В. С. Минеев. — 2-е изд., испр. — Санкт-Петербург : Лань, 2023. — 96 с. </w:t>
      </w:r>
    </w:p>
    <w:p w14:paraId="49A4AAD2">
      <w:pPr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Стеблецов,Е. А.  Основы биомеханики : учебник для среднего профессионального образования / Е. А. Стеблецов, И. И. Болдырев ; под общей редакцией Е. А. Стеблецова. — 2-е изд., перераб. и доп. — Москва : Издательство Юрайт, 2025. — 179 с. </w:t>
      </w:r>
    </w:p>
    <w:p w14:paraId="4D3A1AA5">
      <w:pPr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Туревский И. М.  Биомеханика двигательной деятельности: формирование психомоторных способностей: учебное пособие для среднего профессионального образования / И. М. Туревский. — Москва : Издательство Юрайт, 2020. — 353 с. </w:t>
      </w:r>
    </w:p>
    <w:p w14:paraId="491D1C69">
      <w:pPr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CD7B445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</w:pPr>
      <w:bookmarkStart w:id="332" w:name="_Toc11022"/>
      <w:bookmarkStart w:id="333" w:name="_Toc21938"/>
      <w:bookmarkStart w:id="334" w:name="_Toc28585"/>
      <w:bookmarkStart w:id="335" w:name="_Toc30812"/>
      <w:bookmarkStart w:id="336" w:name="_Toc9919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4. Контроль и оценка результатов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br w:type="textWrapping"/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освоения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332"/>
      <w:bookmarkEnd w:id="333"/>
      <w:bookmarkEnd w:id="334"/>
      <w:bookmarkEnd w:id="335"/>
      <w:bookmarkEnd w:id="336"/>
    </w:p>
    <w:tbl>
      <w:tblPr>
        <w:tblStyle w:val="7"/>
        <w:tblW w:w="488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2"/>
        <w:gridCol w:w="3313"/>
        <w:gridCol w:w="2698"/>
      </w:tblGrid>
      <w:tr w14:paraId="6A556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880" w:type="pct"/>
            <w:vAlign w:val="center"/>
          </w:tcPr>
          <w:p w14:paraId="7A2BA9E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19" w:type="pct"/>
            <w:vAlign w:val="center"/>
          </w:tcPr>
          <w:p w14:paraId="782135D0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400" w:type="pct"/>
            <w:vAlign w:val="center"/>
          </w:tcPr>
          <w:p w14:paraId="2D1A705D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Методы оценки</w:t>
            </w:r>
          </w:p>
        </w:tc>
      </w:tr>
      <w:tr w14:paraId="62729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80" w:type="pct"/>
          </w:tcPr>
          <w:p w14:paraId="69536162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Знать:</w:t>
            </w:r>
          </w:p>
          <w:p w14:paraId="3ECBEF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309EA8A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51B7F95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19E5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325B940E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условия профессиональной деятельности и зоны риска физического здоровья для специальности;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 </w:t>
            </w:r>
          </w:p>
          <w:p w14:paraId="6AAF752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-биомеханические характеристики тела человека и его движений;</w:t>
            </w:r>
          </w:p>
          <w:p w14:paraId="682DEF1F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- строение и функции биомеханической системы;</w:t>
            </w:r>
          </w:p>
          <w:p w14:paraId="453B5A91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-биомеханика двигательных действий;</w:t>
            </w:r>
          </w:p>
          <w:p w14:paraId="110E528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- биомеханика двигательных качеств;</w:t>
            </w:r>
          </w:p>
          <w:p w14:paraId="000D4EEA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-дифференциальная биодинамика.</w:t>
            </w:r>
          </w:p>
        </w:tc>
        <w:tc>
          <w:tcPr>
            <w:tcW w:w="1719" w:type="pct"/>
          </w:tcPr>
          <w:p w14:paraId="19990D00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</w:p>
          <w:p w14:paraId="1F947000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-демонстрирует знание актуального профессионального и социального контекста;</w:t>
            </w:r>
          </w:p>
          <w:p w14:paraId="1C997D9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47731BF0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демонстрирует знание методов работы в профессиональной и смежных сферах;</w:t>
            </w:r>
          </w:p>
          <w:p w14:paraId="26038E1F">
            <w:pPr>
              <w:suppressAutoHyphens/>
              <w:contextualSpacing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демонстрирует знание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14:paraId="716FFD1F">
            <w:pPr>
              <w:suppressAutoHyphens/>
              <w:contextualSpacing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определяет условий профессиональной деятельности и зоны риска физического здоровья;</w:t>
            </w:r>
          </w:p>
          <w:p w14:paraId="1064E479">
            <w:pPr>
              <w:suppressAutoHyphens/>
              <w:contextualSpacing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демонстрирует знание</w:t>
            </w:r>
            <w:r>
              <w:t xml:space="preserve">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биомеханических характеристик тела человека и его движений;</w:t>
            </w:r>
          </w:p>
          <w:p w14:paraId="5E0C3C9E">
            <w:pPr>
              <w:suppressAutoHyphens/>
              <w:contextualSpacing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демонстрирует знание строения и функций биомеханической системы;</w:t>
            </w:r>
          </w:p>
          <w:p w14:paraId="167E727C">
            <w:pPr>
              <w:suppressAutoHyphens/>
              <w:contextualSpacing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демонстрирует знание биомеханики двигательных действий;</w:t>
            </w:r>
          </w:p>
          <w:p w14:paraId="0BFAC6E8">
            <w:pPr>
              <w:suppressAutoHyphens/>
              <w:contextualSpacing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 демонстрирует знание биомеханики двигательных качеств;</w:t>
            </w:r>
          </w:p>
          <w:p w14:paraId="704E8180">
            <w:pPr>
              <w:suppressAutoHyphens/>
              <w:contextualSpacing/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>
              <w:rPr>
                <w:rFonts w:ascii="Times New Roman" w:hAnsi="Times New Roman" w:eastAsia="SimSun" w:cs="Times New Roman"/>
                <w:sz w:val="24"/>
                <w:szCs w:val="24"/>
                <w:lang w:eastAsia="ru-RU"/>
              </w:rPr>
              <w:t>демонстрирует знание дифференциальной биодинамики;</w:t>
            </w:r>
          </w:p>
        </w:tc>
        <w:tc>
          <w:tcPr>
            <w:tcW w:w="1400" w:type="pct"/>
          </w:tcPr>
          <w:p w14:paraId="0ECAF36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Экспертное наблюдение </w:t>
            </w:r>
          </w:p>
          <w:p w14:paraId="1AE9740B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09157C8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1855FE5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360A054D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397A2454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1DD07DB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  <w:tr w14:paraId="28A95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80" w:type="pct"/>
          </w:tcPr>
          <w:p w14:paraId="60ADD70D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Уметь:</w:t>
            </w:r>
          </w:p>
          <w:p w14:paraId="0820075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4FC61A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7DE60E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7DCA176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информации, планировать процесс поиска, выбирать необходимые источники информации;</w:t>
            </w:r>
          </w:p>
          <w:p w14:paraId="4CEFFFB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43B5D078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применять знания основ биомеханики при решении профессиональных задач </w:t>
            </w:r>
            <w:r>
              <w:rPr>
                <w:rFonts w:ascii="Times New Roman" w:hAnsi="Times New Roman" w:cs="Times New Roman"/>
                <w:bCs/>
                <w:sz w:val="24"/>
              </w:rPr>
              <w:t>подготовленности;</w:t>
            </w:r>
          </w:p>
        </w:tc>
        <w:tc>
          <w:tcPr>
            <w:tcW w:w="1719" w:type="pct"/>
          </w:tcPr>
          <w:p w14:paraId="310B66EF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D78A269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определяет задачу, анализирует и выделяет её составные части;</w:t>
            </w:r>
          </w:p>
          <w:p w14:paraId="37FB69D7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431832D3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12629AB4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6BD59AE5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применяет средства информационных технологий для решения профессиональных задач;</w:t>
            </w:r>
          </w:p>
          <w:p w14:paraId="7CA4232C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использует знание биомеханики при решении профессиональных задач.  </w:t>
            </w:r>
          </w:p>
          <w:p w14:paraId="3FE6430C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00" w:type="pct"/>
          </w:tcPr>
          <w:p w14:paraId="7FA70B2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Экспертное наблюдение </w:t>
            </w:r>
          </w:p>
          <w:p w14:paraId="4663072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6015F094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44BB4B5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604504F7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52DC6DD1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6D6DCEF4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</w:tbl>
    <w:p w14:paraId="02ED000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278EB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D9C0CAE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69F512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2.17</w:t>
      </w:r>
    </w:p>
    <w:p w14:paraId="68F8BB6D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293B2D4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5E44A6C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ABE092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7725BF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93DCB3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2A9222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D909FC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04DFB5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AB124F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8E4973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48AC1C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A388EC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6C9B3C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330259BE">
      <w:pPr>
        <w:pStyle w:val="2"/>
      </w:pPr>
      <w:bookmarkStart w:id="337" w:name="_Toc28685"/>
      <w:bookmarkStart w:id="338" w:name="_Toc6107"/>
      <w:r>
        <w:t>«ОП.12 ТЕОРИЯ И ИСТОРИЯ ФИЗИЧЕСКОЙ КУЛЬТУРЫ И СПОРТА»</w:t>
      </w:r>
      <w:bookmarkEnd w:id="337"/>
      <w:bookmarkEnd w:id="338"/>
    </w:p>
    <w:p w14:paraId="7C39AB7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7394C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1E5D4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EDF46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C57A9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FDD48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CEB2F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B517A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9650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85344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32675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B4857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71444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544E8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554D82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4F8B6478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19A2D2E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2C41289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707B68F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DF36CE9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EA5F2C6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7F5F5E62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8B4C83F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A72C911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0986326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12077B5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59D187F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6C18D64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339" w:name="_Toc4380"/>
      <w:bookmarkStart w:id="340" w:name="_Toc21801"/>
      <w:bookmarkStart w:id="341" w:name="_Toc14512"/>
      <w:bookmarkStart w:id="342" w:name="_Toc27257"/>
      <w:bookmarkStart w:id="343" w:name="_Toc29580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СОДЕРЖАНИЕ ПРОГРАММЫ</w:t>
      </w:r>
      <w:bookmarkEnd w:id="339"/>
      <w:bookmarkEnd w:id="340"/>
      <w:bookmarkEnd w:id="341"/>
      <w:bookmarkEnd w:id="342"/>
      <w:bookmarkEnd w:id="343"/>
    </w:p>
    <w:p w14:paraId="3A59F338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TOC \h \z \t "Раздел 1;1;Раздел 1.1;2" </w:instrText>
      </w:r>
      <w:r>
        <w:rPr>
          <w:rFonts w:ascii="Times New Roman" w:hAnsi="Times New Roman" w:cs="Times New Roman"/>
        </w:rPr>
        <w:fldChar w:fldCharType="separate"/>
      </w:r>
      <w:r>
        <w:fldChar w:fldCharType="begin"/>
      </w:r>
      <w:r>
        <w:instrText xml:space="preserve"> HYPERLINK \l "_Toc156294875" </w:instrText>
      </w:r>
      <w:r>
        <w:fldChar w:fldCharType="separate"/>
      </w:r>
      <w:r>
        <w:fldChar w:fldCharType="end"/>
      </w:r>
    </w:p>
    <w:p w14:paraId="27D48689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"_Toc156294876"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1. ОБЩАЯ ХАРАКТЕРИСТИКА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_Toc156294876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F39EB6C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"_Toc156294877"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1.1. Цель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_Toc156294877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0C0943D0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"_Toc156294878"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_Toc156294878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5A7B312B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"_Toc156294879"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2. СТРУКТУРА И СОДЕРЖАНИЕ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_Toc156294879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31A17B6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"_Toc156294880"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_Toc156294880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5B0C79D5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"_Toc156294881"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2.2. Примерное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_Toc156294881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08AABC9F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"_Toc156294883"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_Toc156294883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1912C3E1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"_Toc156294884"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3. УСЛОВИЯ РЕАЛИЗАЦИИ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_Toc156294884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FF15757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"_Toc156294885"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_Toc156294885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68B0A52E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"_Toc156294886"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_Toc156294886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5BBDCA39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"_Toc156294887"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4. КОНТРОЛЬ И ОЦЕНКА РЕЗУЛЬТАТОВ ОСВОЕНИЯ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_Toc156294887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B03D7DB">
      <w:pPr>
        <w:keepNext/>
        <w:spacing w:after="120"/>
        <w:outlineLvl w:val="0"/>
        <w:rPr>
          <w:rFonts w:ascii="Times New Roman" w:hAnsi="Times New Roman" w:eastAsia="Segoe UI" w:cs="Times New Roman"/>
          <w:caps/>
          <w:color w:val="2F5597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7D7CBCA7">
      <w:pPr>
        <w:keepNext/>
        <w:spacing w:after="120"/>
        <w:outlineLvl w:val="0"/>
        <w:rPr>
          <w:rFonts w:ascii="Times New Roman" w:hAnsi="Times New Roman" w:eastAsia="Segoe UI" w:cs="Times New Roman"/>
          <w:b/>
          <w:bCs/>
          <w:caps/>
          <w:color w:val="2F5597" w:themeColor="accent1" w:themeShade="BF"/>
          <w:kern w:val="32"/>
          <w:sz w:val="24"/>
          <w:szCs w:val="24"/>
          <w:lang w:eastAsia="zh-CN"/>
        </w:rPr>
        <w:sectPr>
          <w:headerReference r:id="rId31" w:type="default"/>
          <w:headerReference r:id="rId32" w:type="even"/>
          <w:pgSz w:w="11906" w:h="16838"/>
          <w:pgMar w:top="1134" w:right="567" w:bottom="1134" w:left="1701" w:header="709" w:footer="709" w:gutter="0"/>
          <w:cols w:space="708" w:num="1"/>
          <w:docGrid w:linePitch="360" w:charSpace="0"/>
        </w:sectPr>
      </w:pPr>
    </w:p>
    <w:p w14:paraId="355E598A">
      <w:pPr>
        <w:keepNext/>
        <w:numPr>
          <w:ilvl w:val="0"/>
          <w:numId w:val="9"/>
        </w:numPr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344" w:name="_Toc485"/>
      <w:bookmarkStart w:id="345" w:name="_Toc11096"/>
      <w:bookmarkStart w:id="346" w:name="_Toc16415"/>
      <w:bookmarkStart w:id="347" w:name="_Toc901"/>
      <w:bookmarkStart w:id="348" w:name="_Toc18503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Общая характеристика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ПРИМЕРНОЙ РАБОЧЕЙ ПРОГРАММЫ УЧЕБНОЙ ДИСЦИПЛИНЫ</w:t>
      </w:r>
      <w:bookmarkEnd w:id="344"/>
      <w:bookmarkEnd w:id="345"/>
      <w:bookmarkEnd w:id="346"/>
      <w:bookmarkEnd w:id="347"/>
      <w:bookmarkEnd w:id="348"/>
    </w:p>
    <w:p w14:paraId="7F9DDB2C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lang w:eastAsia="nl-NL"/>
        </w:rPr>
        <w:t>«Теория и история физической культуры и спорта»</w:t>
      </w:r>
    </w:p>
    <w:p w14:paraId="65EE113B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  <w:t>(наименование дисциплины)</w:t>
      </w:r>
    </w:p>
    <w:p w14:paraId="7917F426">
      <w:pPr>
        <w:widowControl w:val="0"/>
        <w:rPr>
          <w:rFonts w:ascii="Times New Roman" w:hAnsi="Times New Roman" w:eastAsia="Times New Roman" w:cs="Times New Roman"/>
          <w:sz w:val="24"/>
          <w:szCs w:val="24"/>
          <w:lang w:eastAsia="nl-NL"/>
        </w:rPr>
      </w:pPr>
    </w:p>
    <w:p w14:paraId="26FE4F57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Цель и место дисциплины в структуре образовательной программы</w:t>
      </w:r>
    </w:p>
    <w:p w14:paraId="05368810">
      <w:pPr>
        <w:suppressAutoHyphens/>
        <w:spacing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«Теория и история физической культуры и спорта»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 формирование у студентов системы теоретических и методических знаний о рациональных путях, методах и приемах профессиональной деятельности педагога по адаптивной физической культуре, о структуре и содержании профессиональной деятельности, направленной на реализацию задач физической культуры и спорта. </w:t>
      </w:r>
    </w:p>
    <w:p w14:paraId="180E7DEB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«Теория и история физической культуры и спорта» включена в обязательную часть (наименование) цикла образовательной программы.</w:t>
      </w:r>
    </w:p>
    <w:p w14:paraId="7F016B5F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8114E5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.2. Планируемые результаты освоения дисциплины</w:t>
      </w:r>
    </w:p>
    <w:p w14:paraId="170B78EC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2E2AC695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2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7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4136"/>
        <w:gridCol w:w="4394"/>
      </w:tblGrid>
      <w:tr w14:paraId="7346F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111B9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349" w:name="_Hlk212111250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ОК</w:t>
            </w:r>
          </w:p>
        </w:tc>
        <w:tc>
          <w:tcPr>
            <w:tcW w:w="4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5C6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91892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14:paraId="0D0AB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468B7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DAB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7EAE426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7E3773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3066BE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70B5C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93E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71202A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79F882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4DAA48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189E54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</w:tc>
      </w:tr>
      <w:tr w14:paraId="51C0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39D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EE3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499AE0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55A5F42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93DE4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75C2EB0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14:paraId="08FFE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DD5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</w:tc>
        <w:tc>
          <w:tcPr>
            <w:tcW w:w="4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BD48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современную научную профессиональную терминологию;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25D2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-современная научная и профессиональная терминология;</w:t>
            </w:r>
          </w:p>
        </w:tc>
      </w:tr>
      <w:tr w14:paraId="63261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5C6D45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4136" w:type="dxa"/>
            <w:tcBorders>
              <w:left w:val="single" w:color="auto" w:sz="4" w:space="0"/>
              <w:right w:val="single" w:color="auto" w:sz="4" w:space="0"/>
            </w:tcBorders>
          </w:tcPr>
          <w:p w14:paraId="671C5D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организовывать работу коллектива и команды;</w:t>
            </w:r>
          </w:p>
          <w:p w14:paraId="4641E4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D88CC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психологические основы деятельности коллектива;</w:t>
            </w:r>
          </w:p>
          <w:p w14:paraId="569D14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психологические особенности личности;</w:t>
            </w:r>
          </w:p>
        </w:tc>
      </w:tr>
      <w:tr w14:paraId="72068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47B4E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4136" w:type="dxa"/>
            <w:tcBorders>
              <w:left w:val="single" w:color="auto" w:sz="4" w:space="0"/>
              <w:right w:val="single" w:color="auto" w:sz="4" w:space="0"/>
            </w:tcBorders>
          </w:tcPr>
          <w:p w14:paraId="015DBB3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03E32EB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рациональные приемы двигательных функций в профессиональной деятельности;</w:t>
            </w:r>
          </w:p>
          <w:p w14:paraId="3D846C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пользоваться средствами профилактики перенапряжения, характерными для данной специальности;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5410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роль физической культуры в общекультурном, профессиональном и социальном развитии человека;</w:t>
            </w:r>
          </w:p>
          <w:p w14:paraId="600CF3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основы здорового образа жизни;</w:t>
            </w:r>
          </w:p>
          <w:p w14:paraId="6BD7178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условия профессиональной деятельности и зоны риска физического здоровья для специальности;</w:t>
            </w:r>
          </w:p>
          <w:p w14:paraId="35AE127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средства профилактики перенапряжения;</w:t>
            </w:r>
          </w:p>
        </w:tc>
      </w:tr>
      <w:tr w14:paraId="66C7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3973488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  <w:p w14:paraId="6D4DDF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14C94A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3.2</w:t>
            </w:r>
          </w:p>
          <w:p w14:paraId="7F047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  <w:tc>
          <w:tcPr>
            <w:tcW w:w="4136" w:type="dxa"/>
            <w:shd w:val="clear" w:color="auto" w:fill="auto"/>
          </w:tcPr>
          <w:p w14:paraId="27FE84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знания теории и истории физической культуры и спорта при решении задач профессиональной деятельности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4756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цель и задачи физического воспитания, система физического воспитания в Российской Федерации;</w:t>
            </w:r>
          </w:p>
          <w:p w14:paraId="7CD115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становление и развитие отечественной и зарубежных систем физической культуры;</w:t>
            </w:r>
          </w:p>
          <w:p w14:paraId="4C0811B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средства, методы, принципы физического воспитания;</w:t>
            </w:r>
          </w:p>
          <w:p w14:paraId="0A9BCE5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нагрузка и отдых в физическом воспитании;</w:t>
            </w:r>
          </w:p>
          <w:p w14:paraId="47EC897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основы обучения двигательным умениям и навыкам;</w:t>
            </w:r>
          </w:p>
          <w:p w14:paraId="0CC0C3B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основы воспитание физических качеств;</w:t>
            </w:r>
          </w:p>
          <w:p w14:paraId="48BA7C8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формы построения занятий в физическом воспитании;</w:t>
            </w:r>
          </w:p>
          <w:p w14:paraId="3A7260A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организационные формы занятий физическими упражнениями в образовательных организациях различных типов и направленности в РФ;</w:t>
            </w:r>
          </w:p>
          <w:p w14:paraId="5C7C42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понятие о спорте;</w:t>
            </w:r>
          </w:p>
          <w:p w14:paraId="169583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характеристика системы спортивной подготовки; </w:t>
            </w:r>
          </w:p>
          <w:p w14:paraId="23B7841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стороны (виды подготовки);</w:t>
            </w:r>
          </w:p>
          <w:p w14:paraId="275A773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основы построения учебно-тренировочного процесса.</w:t>
            </w:r>
          </w:p>
          <w:p w14:paraId="0426FD1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49"/>
    </w:tbl>
    <w:p w14:paraId="6230E179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846C025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350" w:name="_Toc8449"/>
      <w:bookmarkStart w:id="351" w:name="_Toc19685"/>
      <w:bookmarkStart w:id="352" w:name="_Toc7130"/>
      <w:bookmarkStart w:id="353" w:name="_Toc18027"/>
      <w:bookmarkStart w:id="354" w:name="_Toc27053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2. Структура и содержание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350"/>
      <w:bookmarkEnd w:id="351"/>
      <w:bookmarkEnd w:id="352"/>
      <w:bookmarkEnd w:id="353"/>
      <w:bookmarkEnd w:id="354"/>
    </w:p>
    <w:p w14:paraId="1D45EF1C">
      <w:pPr>
        <w:spacing w:after="120" w:line="276" w:lineRule="auto"/>
        <w:ind w:firstLine="709"/>
        <w:outlineLvl w:val="1"/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imes New Roman" w:hAnsi="Times New Roman" w:cs="Times New Roman"/>
          <w:b/>
          <w:sz w:val="24"/>
          <w:szCs w:val="24"/>
        </w:rPr>
        <w:t>2.1. Трудоемкость освоения дисциплины</w:t>
      </w: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</w:p>
    <w:tbl>
      <w:tblPr>
        <w:tblStyle w:val="7"/>
        <w:tblW w:w="5080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6"/>
        <w:gridCol w:w="2393"/>
        <w:gridCol w:w="2693"/>
      </w:tblGrid>
      <w:tr w14:paraId="145876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1EF2CA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6348EB7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7F7DB367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14:paraId="6647F6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20CE63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28C47C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345" w:type="pct"/>
            <w:vAlign w:val="center"/>
          </w:tcPr>
          <w:p w14:paraId="14ED14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14:paraId="746D2B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71D6CD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Курсовой проект (работа)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footnoteReference w:id="23"/>
            </w:r>
          </w:p>
        </w:tc>
        <w:tc>
          <w:tcPr>
            <w:tcW w:w="1195" w:type="pct"/>
            <w:vAlign w:val="center"/>
          </w:tcPr>
          <w:p w14:paraId="58878DE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635CA6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2168B7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1B3C48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72B8D8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3857F5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14:paraId="69ED6A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495936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7E79F6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27F12A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54BDF1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542B01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10E46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345" w:type="pct"/>
            <w:vAlign w:val="center"/>
          </w:tcPr>
          <w:p w14:paraId="26097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14:paraId="15DDEB17">
      <w:pPr>
        <w:rPr>
          <w:rFonts w:ascii="Times New Roman" w:hAnsi="Times New Roman" w:cs="Times New Roman"/>
          <w:iCs/>
          <w:sz w:val="24"/>
          <w:szCs w:val="24"/>
        </w:rPr>
      </w:pPr>
    </w:p>
    <w:p w14:paraId="7D9090F7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.2. Примерное содержание дисциплины</w:t>
      </w:r>
    </w:p>
    <w:tbl>
      <w:tblPr>
        <w:tblStyle w:val="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662"/>
      </w:tblGrid>
      <w:tr w14:paraId="3F9FF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2972" w:type="dxa"/>
            <w:vAlign w:val="center"/>
          </w:tcPr>
          <w:p w14:paraId="2E165C1A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2AD81B67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14:paraId="6C2FB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77AABD5E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1. Введение в теорию и историю физической культуры и спорта (2 ч)</w:t>
            </w:r>
          </w:p>
        </w:tc>
      </w:tr>
      <w:tr w14:paraId="2DD55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7CA7AA1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1.1 Понятие о теории и истории физической культуры и спорта</w:t>
            </w:r>
          </w:p>
          <w:p w14:paraId="47343B7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9DB5193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43FB9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6C89024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F29A21A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Теория и история физической культуры как учебная дисциплина, понятийный аппарат теории и истории физической культуры и спорта. </w:t>
            </w:r>
          </w:p>
          <w:p w14:paraId="5B3CBBC0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Цель и задачи физического воспитания, система физического воспитания в Российской Федерации.</w:t>
            </w:r>
          </w:p>
        </w:tc>
      </w:tr>
      <w:tr w14:paraId="0D1CD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269111E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6685F4D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8CAA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565B28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97F976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EE10006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09A6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9634" w:type="dxa"/>
            <w:gridSpan w:val="2"/>
          </w:tcPr>
          <w:p w14:paraId="728EF00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2. История физической культуры и спорта (14 ч)</w:t>
            </w:r>
          </w:p>
        </w:tc>
      </w:tr>
      <w:tr w14:paraId="6E7D0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6DEBF3E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Тема 2.1 Становление и развитие зарубежных систем физической культуры 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FF96AA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3D3D6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2972" w:type="dxa"/>
            <w:vMerge w:val="continue"/>
          </w:tcPr>
          <w:p w14:paraId="4CB14E3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913A06D">
            <w:pPr>
              <w:suppressAutoHyphens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</w:rPr>
              <w:t>Физическая культура в первобытнообщинном и рабовладельческом строе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.</w:t>
            </w:r>
          </w:p>
          <w:p w14:paraId="10FE51C3">
            <w:pPr>
              <w:suppressAutoHyphens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Физическая культура в Средние века в Европе и странах Востока</w:t>
            </w:r>
          </w:p>
          <w:p w14:paraId="0793695B">
            <w:pPr>
              <w:suppressAutoHyphens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Физическая культура в странах Европы в период с XVII века по настоящее время.</w:t>
            </w:r>
          </w:p>
        </w:tc>
      </w:tr>
      <w:tr w14:paraId="0DA3D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78C1FF1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5634D9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8C9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61ECCEB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4C305FD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1. Сравнительный анализ развития зарубежных систем физической культуры.</w:t>
            </w:r>
          </w:p>
        </w:tc>
      </w:tr>
      <w:tr w14:paraId="697B8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4C250FD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4DD7CC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008B7B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90E6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4255BE3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2.2 Становление и развитие отечественной системы физической культуры и спорта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E6F90A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71CF7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972" w:type="dxa"/>
            <w:vMerge w:val="continue"/>
          </w:tcPr>
          <w:p w14:paraId="496D1B3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BA0769">
            <w:pPr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  <w:t xml:space="preserve">Физическая культура древних славян. Народные формы физической культуры в период феодализма </w:t>
            </w:r>
          </w:p>
          <w:p w14:paraId="70BB3FB4">
            <w:pPr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  <w:t xml:space="preserve">Зарождение государственных форм физической культуры в России в период с конца </w:t>
            </w:r>
            <w:r>
              <w:rPr>
                <w:rFonts w:ascii="Times New Roman" w:hAnsi="Times New Roman" w:eastAsia="Calibri" w:cs="Times New Roman"/>
                <w:bCs/>
                <w:lang w:val="en-US"/>
              </w:rPr>
              <w:t>XVIII</w:t>
            </w:r>
            <w:r>
              <w:rPr>
                <w:rFonts w:ascii="Times New Roman" w:hAnsi="Times New Roman" w:eastAsia="Calibri" w:cs="Times New Roman"/>
                <w:bCs/>
              </w:rPr>
              <w:t xml:space="preserve"> века и до 1917 года</w:t>
            </w:r>
          </w:p>
          <w:p w14:paraId="5A87C045">
            <w:pPr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  <w:t>Становление и развитие советской системы физической культуры</w:t>
            </w:r>
          </w:p>
          <w:p w14:paraId="24E7F5DA">
            <w:pPr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</w:rPr>
              <w:t>Современная физическая культура и спорт в Российской Федерации</w:t>
            </w:r>
          </w:p>
        </w:tc>
      </w:tr>
      <w:tr w14:paraId="1A17B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400B47D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BCEDD9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0F9F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1B54058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163E94E">
            <w:pPr>
              <w:jc w:val="both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Сравнительный анализ становления и развития отечественной системы физической культуры.</w:t>
            </w:r>
          </w:p>
        </w:tc>
      </w:tr>
      <w:tr w14:paraId="5DFB6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402E87E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420390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3389D67">
            <w:pP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2822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118911F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3. Теоретические основы физического воспитания (46 ч)</w:t>
            </w:r>
          </w:p>
        </w:tc>
      </w:tr>
      <w:tr w14:paraId="3E54F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668CB88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3.1. Средства физического воспитания</w:t>
            </w:r>
          </w:p>
        </w:tc>
        <w:tc>
          <w:tcPr>
            <w:tcW w:w="6662" w:type="dxa"/>
          </w:tcPr>
          <w:p w14:paraId="3F912569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28F8A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5B95AA4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7B229C1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</w:rPr>
              <w:t>Классификация средств физического воспитания. Физические упражнения как основное средство физического воспитания: классификация, форма и содержание, техника физического упражнения и её основные характеристики.</w:t>
            </w:r>
          </w:p>
        </w:tc>
      </w:tr>
      <w:tr w14:paraId="163EC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655054F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5D98E8E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251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0193854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36DB1F8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Анализ техники физических упражнений по основным составляющим.</w:t>
            </w:r>
          </w:p>
        </w:tc>
      </w:tr>
      <w:tr w14:paraId="4092E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E3167D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3869983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6017283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EA97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5DD1C62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bookmarkStart w:id="355" w:name="_Hlk211783422"/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3.2. Методы физического воспитания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3AAE89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4C074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6E0141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D6FFB43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Классификация методов физического воспитания. Специфические методы физического воспитания. Общепедагогические методы физического воспитания.</w:t>
            </w:r>
          </w:p>
        </w:tc>
      </w:tr>
      <w:tr w14:paraId="28C5C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4E3CC3F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C36AE3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37CF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972" w:type="dxa"/>
            <w:vMerge w:val="continue"/>
          </w:tcPr>
          <w:p w14:paraId="45A4F4C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4503137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Применение специфических методов для решения задач физического воспитания.</w:t>
            </w:r>
          </w:p>
        </w:tc>
      </w:tr>
      <w:tr w14:paraId="7AF48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972" w:type="dxa"/>
            <w:vMerge w:val="continue"/>
          </w:tcPr>
          <w:p w14:paraId="1BE4212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9D77D74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5.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>Применение общепедагогических методов для решения задач физического воспитания.</w:t>
            </w:r>
          </w:p>
        </w:tc>
      </w:tr>
      <w:tr w14:paraId="02200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10FDA15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D229BD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3C11A6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355"/>
      <w:tr w14:paraId="4FD6E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22FCD98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3.3. Нагрузка и отдых в физическом воспитании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931354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21FF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1E0A51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22B50C8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Понятие о нагрузке в физическом воспитании. Внешняя и внутренняя стороны нагрузки, параметры нагрузки</w:t>
            </w:r>
          </w:p>
          <w:p w14:paraId="72C6DD2D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Отдых в физическом воспитании. Типы интервалов отдыха между занятиями и в системе занятий.</w:t>
            </w:r>
          </w:p>
        </w:tc>
      </w:tr>
      <w:tr w14:paraId="4BA99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2EE03FC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BFC5DD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2425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444140F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666D692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6. Применение различных интервалов отдыха при выполнении упражнений.</w:t>
            </w:r>
          </w:p>
        </w:tc>
      </w:tr>
      <w:tr w14:paraId="088E4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46DFD28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39D641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81569F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DCF1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563EC54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3.4. Принципы физического воспитания</w:t>
            </w:r>
          </w:p>
        </w:tc>
        <w:tc>
          <w:tcPr>
            <w:tcW w:w="6662" w:type="dxa"/>
          </w:tcPr>
          <w:p w14:paraId="412399C6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2D0B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5DCCC30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362DD4E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>Система принципов физического воспитания и их характеристика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.</w:t>
            </w:r>
          </w:p>
        </w:tc>
      </w:tr>
      <w:tr w14:paraId="4309B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2B76CE3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7D2F4E5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E96F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67A096D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16C8E89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490B5B0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37D02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703F400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bookmarkStart w:id="356" w:name="_Hlk211783946"/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3.5. Основы теории обучения двигательным умениям и навыкам</w:t>
            </w:r>
          </w:p>
        </w:tc>
        <w:tc>
          <w:tcPr>
            <w:tcW w:w="6662" w:type="dxa"/>
          </w:tcPr>
          <w:p w14:paraId="45891AA6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44AFF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47DE5D4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8AC4A6D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Понятие о двигательных умениях и навыках. Структура обучения двигательным навыкам.</w:t>
            </w:r>
          </w:p>
        </w:tc>
      </w:tr>
      <w:tr w14:paraId="4BA66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2E10501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2DDA241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4BD74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492D99E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5760629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7. Планирование обучения двигательным умениям и навыкам.</w:t>
            </w:r>
          </w:p>
        </w:tc>
      </w:tr>
      <w:tr w14:paraId="5E51D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1D7964F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523394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3599264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356"/>
      <w:tr w14:paraId="6BB8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05A1885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3.6. Основы воспитание физических качеств</w:t>
            </w:r>
          </w:p>
        </w:tc>
        <w:tc>
          <w:tcPr>
            <w:tcW w:w="6662" w:type="dxa"/>
          </w:tcPr>
          <w:p w14:paraId="20F82BE7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71159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5" w:hRule="atLeast"/>
        </w:trPr>
        <w:tc>
          <w:tcPr>
            <w:tcW w:w="2972" w:type="dxa"/>
            <w:vMerge w:val="continue"/>
          </w:tcPr>
          <w:p w14:paraId="32BCCF6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06DDF77">
            <w:pPr>
              <w:suppressAutoHyphens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Понятие о физических качествах и способностях.</w:t>
            </w:r>
          </w:p>
          <w:p w14:paraId="6222966B">
            <w:pPr>
              <w:suppressAutoHyphens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Сила и основы методики ее воспитания.</w:t>
            </w:r>
          </w:p>
          <w:p w14:paraId="63F17DEE">
            <w:pPr>
              <w:suppressAutoHyphens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Скоростные способности и основы методики их воспитания.</w:t>
            </w:r>
          </w:p>
          <w:p w14:paraId="4279055A">
            <w:pPr>
              <w:suppressAutoHyphens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Двигательно-координационные способности и основы методики их воспитания.</w:t>
            </w:r>
          </w:p>
          <w:p w14:paraId="37CF2B22">
            <w:pPr>
              <w:suppressAutoHyphens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Выносливость и основы методики ее воспитания.</w:t>
            </w:r>
          </w:p>
          <w:p w14:paraId="21B67E3C">
            <w:pPr>
              <w:suppressAutoHyphens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Гибкость и основы методики ее воспитания.</w:t>
            </w:r>
          </w:p>
        </w:tc>
      </w:tr>
      <w:tr w14:paraId="6476B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6456130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5241642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37BA4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393E3C0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3921EF5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8.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>Методическая разработка воспитания силовых способностей.</w:t>
            </w:r>
          </w:p>
        </w:tc>
      </w:tr>
      <w:tr w14:paraId="7AAF6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0197516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51A3D53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9. Методическая разработка воспитания быстроты.</w:t>
            </w:r>
          </w:p>
        </w:tc>
      </w:tr>
      <w:tr w14:paraId="18E6A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35AAD0A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513EFE2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10. Методическая разработка воспитания двигательно-координационных способностей.</w:t>
            </w:r>
          </w:p>
        </w:tc>
      </w:tr>
      <w:tr w14:paraId="695A7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62BD0B3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9645696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11. Методическая разработка воспитания выносливости.</w:t>
            </w:r>
          </w:p>
        </w:tc>
      </w:tr>
      <w:tr w14:paraId="0C255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4F0382B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4BA5A41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12. Методическая разработка воспитания гибкости.</w:t>
            </w:r>
          </w:p>
        </w:tc>
      </w:tr>
      <w:tr w14:paraId="23103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1073B6C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238A63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24CB032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5C4A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3FB8E1C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3.7. Формы построения занятий в физическом воспитании</w:t>
            </w:r>
          </w:p>
        </w:tc>
        <w:tc>
          <w:tcPr>
            <w:tcW w:w="6662" w:type="dxa"/>
          </w:tcPr>
          <w:p w14:paraId="32BADD32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0B47F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972" w:type="dxa"/>
            <w:vMerge w:val="continue"/>
          </w:tcPr>
          <w:p w14:paraId="243BEB3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9BB235A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Характеристика урочных форм.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Характеристика неурочных форм. Общая структура урочных форм. Структура неурочных форм.</w:t>
            </w:r>
          </w:p>
        </w:tc>
      </w:tr>
      <w:tr w14:paraId="3A859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6303178E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8AB9BD3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11F3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32E807A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0A7A16B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8C53E4D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67D11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4D423F9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3.8. Организационные формы занятий физическими упражнениями в образовательных организациях различных типов и направленности в РФ.</w:t>
            </w:r>
          </w:p>
        </w:tc>
        <w:tc>
          <w:tcPr>
            <w:tcW w:w="6662" w:type="dxa"/>
          </w:tcPr>
          <w:p w14:paraId="018F0C22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34DFB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5BE9791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6D78395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Физическое воспитание в дошкольных образовательных учреждениях. Физическое воспитание в системе общего и дополнительного  образования. Физическое воспитание в системе профессионального образования.</w:t>
            </w:r>
          </w:p>
        </w:tc>
      </w:tr>
      <w:tr w14:paraId="51350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05F9224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1A4253A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9F76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7A6B976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C9C0EFB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13. Сравнительный анализ организации занятий физическими упражнениями в различных типах образовательных организаций</w:t>
            </w:r>
          </w:p>
        </w:tc>
      </w:tr>
      <w:tr w14:paraId="5094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0455259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190F13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081D9FD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AA06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703349BB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Раздел 4. Понятие о спорте (10 ч.)</w:t>
            </w:r>
          </w:p>
        </w:tc>
      </w:tr>
      <w:tr w14:paraId="09772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77C8005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bookmarkStart w:id="357" w:name="_Hlk211797681"/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4.1. Спорт как специфическая деятельность</w:t>
            </w:r>
          </w:p>
        </w:tc>
        <w:tc>
          <w:tcPr>
            <w:tcW w:w="6662" w:type="dxa"/>
          </w:tcPr>
          <w:p w14:paraId="4EC227A1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596BB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3B5893C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0293F3C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Предпосылки возникновения спорта, специфические признаки спорта, классификация видов спорта. Социальные функции спорта</w:t>
            </w:r>
          </w:p>
        </w:tc>
      </w:tr>
      <w:tr w14:paraId="6CD57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2972" w:type="dxa"/>
            <w:vMerge w:val="continue"/>
          </w:tcPr>
          <w:p w14:paraId="1581E9C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3F22DD8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7C9C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3CD881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0EE9D1E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B26BA67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357"/>
      <w:tr w14:paraId="1E983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727DAC3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4.2. Характеристика системы спортивной подготовки</w:t>
            </w:r>
          </w:p>
        </w:tc>
        <w:tc>
          <w:tcPr>
            <w:tcW w:w="6662" w:type="dxa"/>
          </w:tcPr>
          <w:p w14:paraId="5A44DB26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2677B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50594E8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D26D9A1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Нормативно-методическое обеспечение многолетней спортивной подготовки. Основные составляющие спортивного движения: общедоступный спорт, спорт высших достижений. </w:t>
            </w:r>
          </w:p>
        </w:tc>
      </w:tr>
      <w:tr w14:paraId="138DE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590CACB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64AEDB4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Структура тренировочно-соревновательной деятельности. цель и задачи спортивной тренировки. Средства и методы спортивной тренировки. Принципы спортивной тренировки.</w:t>
            </w:r>
          </w:p>
        </w:tc>
      </w:tr>
      <w:tr w14:paraId="4893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466D27F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4A27C9A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DA1E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4C4B65B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038B3BB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F7D869D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AB38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restart"/>
          </w:tcPr>
          <w:p w14:paraId="27255DF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4.3. Основные стороны (виды подготовки)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F93230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74E86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44BE2BE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EA6ED3F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Техническая подготовка, тактическая подготовка, физическая подготовка, психическая подготовка.</w:t>
            </w:r>
          </w:p>
        </w:tc>
      </w:tr>
      <w:tr w14:paraId="2216B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132F7DC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FF8AD2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722B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5D981E5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FD05BD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75F894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2A9C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Merge w:val="restart"/>
          </w:tcPr>
          <w:p w14:paraId="6A79E22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Тема 4.4. Основы построения учебно-тренировочного процесса</w:t>
            </w:r>
          </w:p>
        </w:tc>
        <w:tc>
          <w:tcPr>
            <w:tcW w:w="6662" w:type="dxa"/>
          </w:tcPr>
          <w:p w14:paraId="60E6D5ED"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14:paraId="460E6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1787326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8A5A742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Построение тренировочного занятия: общая структура, структура и содержание разминки, основная педагогическая направленность занятий.</w:t>
            </w:r>
          </w:p>
        </w:tc>
      </w:tr>
      <w:tr w14:paraId="220EC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972" w:type="dxa"/>
            <w:vMerge w:val="continue"/>
          </w:tcPr>
          <w:p w14:paraId="30F4D5D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BBB789C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Построение спортивной подготовки: микроциклы, мезоциклы, макроциклы.</w:t>
            </w:r>
          </w:p>
        </w:tc>
      </w:tr>
      <w:tr w14:paraId="3D92C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972" w:type="dxa"/>
            <w:vMerge w:val="continue"/>
          </w:tcPr>
          <w:p w14:paraId="2D41822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52BD4E2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Спортивная подготовка как многолетний процесс.</w:t>
            </w:r>
          </w:p>
        </w:tc>
      </w:tr>
      <w:tr w14:paraId="074A8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972" w:type="dxa"/>
            <w:vMerge w:val="continue"/>
          </w:tcPr>
          <w:p w14:paraId="4320E8A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0891DD6">
            <w:pPr>
              <w:suppressAutoHyphens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Соревновательная деятельность в системе подготовки спортсменов.</w:t>
            </w:r>
          </w:p>
        </w:tc>
      </w:tr>
      <w:tr w14:paraId="62998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72" w:type="dxa"/>
            <w:vMerge w:val="continue"/>
          </w:tcPr>
          <w:p w14:paraId="504A341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9BC947E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6CF3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972" w:type="dxa"/>
            <w:vMerge w:val="continue"/>
          </w:tcPr>
          <w:p w14:paraId="37B2C55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6049373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3D894BE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A16E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65FF9C2A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14:paraId="4B9CC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7C00F3FA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Всего (72 ч.)</w:t>
            </w:r>
          </w:p>
        </w:tc>
      </w:tr>
    </w:tbl>
    <w:p w14:paraId="58DF0A95">
      <w:pPr>
        <w:rPr>
          <w:rFonts w:ascii="Times New Roman" w:hAnsi="Times New Roman" w:cs="Times New Roman"/>
          <w:sz w:val="24"/>
          <w:szCs w:val="24"/>
        </w:rPr>
      </w:pPr>
    </w:p>
    <w:p w14:paraId="7FA5CF4A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358" w:name="_Toc7283"/>
      <w:bookmarkStart w:id="359" w:name="_Toc6816"/>
      <w:bookmarkStart w:id="360" w:name="_Toc7748"/>
      <w:bookmarkStart w:id="361" w:name="_Toc14914"/>
      <w:bookmarkStart w:id="362" w:name="_Toc2883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3. Условия реализации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358"/>
      <w:bookmarkEnd w:id="359"/>
      <w:bookmarkEnd w:id="360"/>
      <w:bookmarkEnd w:id="361"/>
      <w:bookmarkEnd w:id="362"/>
    </w:p>
    <w:p w14:paraId="170E4FEF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14:paraId="1B1D35A7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Кабинет(ы)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4AA0197D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</w:p>
    <w:p w14:paraId="7AFEB7B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8DB93A5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BBED98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5696B317">
      <w:pPr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  <w:t>Агеева Г. Ф. Теория и методика физической культуры и спорта / Г. Ф. Агеева, Е. Н. Карпенкова. — 3-е изд., стер. — Санкт-Петербург : Лань, 2023. — 68 с.</w:t>
      </w:r>
      <w:r>
        <w:rPr>
          <w:rFonts w:ascii="Times New Roman" w:hAnsi="Times New Roman" w:eastAsia="SimSun" w:cs="Times New Roman"/>
          <w:bCs/>
          <w:iCs/>
          <w:strike/>
          <w:sz w:val="24"/>
          <w:szCs w:val="24"/>
          <w:lang w:eastAsia="zh-CN"/>
        </w:rPr>
        <w:t xml:space="preserve"> </w:t>
      </w:r>
    </w:p>
    <w:p w14:paraId="6E614F25">
      <w:pPr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  <w:t xml:space="preserve">Алхасов Д. С.  Теория и история физической культуры и спорта : учебник и практикум для среднего профессионального образования / Д. С. Алхасов. — 2-е изд., испр. и доп. — Москва : Издательство Юрайт, 2025. — 216 с.  </w:t>
      </w:r>
    </w:p>
    <w:p w14:paraId="26263DD2">
      <w:pPr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  <w:t>Кузнецов В. С. Теория и история физической культуры + еПриложение: дополнительные материалы : учебник / В. С. Кузнецов, Г. А. Колодницкий. — Москва : КноРус, 2024. — 448 с.</w:t>
      </w:r>
    </w:p>
    <w:p w14:paraId="241E730A">
      <w:pPr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  <w:t xml:space="preserve">Матвеев, Л. П. Общая теория спорта и ее прикладные аспекты: учебник / Л. П. Матвеев. — Москва: Спорт-Человек, 2020. — 342 с. </w:t>
      </w:r>
    </w:p>
    <w:p w14:paraId="3F3000A1">
      <w:pPr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  <w:t xml:space="preserve">Матвеев Л. П. Теория и методика физической культуры (введение в теорию физической культуры; общая теория и методика физического воспитания): учебник / Л. П. Матвеев. — 4-е изд. — Москва: Спорт-Человек, 2021. — 520 с. </w:t>
      </w:r>
    </w:p>
    <w:p w14:paraId="2F94EA98">
      <w:pPr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  <w:t xml:space="preserve">Никитушкин, В.Г. Теория и история физической культуры и спорта : учеб. пособие для сред. спец. образоват. учреждений / Д.С. Алхасов; В.Г. Никитушкин .— Москва : Советский спорт, 2023 .— 399 с. </w:t>
      </w:r>
    </w:p>
    <w:p w14:paraId="7EF89558">
      <w:pPr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  <w:t>Теория и история физической культуры и спорта в 3 т. Том 1. Игры олимпиад : учебник для среднего профессионального образования / Г. Н. Германов, А. Н. Корольков, И. А. Сабирова, О. И. Кузьмина. — Москва : Издательство Юрайт, 2025. — 749 с. </w:t>
      </w:r>
    </w:p>
    <w:p w14:paraId="21863FCA">
      <w:pPr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  <w:t>Теория и история физической культуры и спорта в 3 т. Том 2. Олимпийские зимние игры : учебник для среднего профессионального образования / Г. Н. Германов, А. Н. Корольков, И. А. Сабирова, О. И. Кузьмина. — Москва : Издательство Юрайт, 2025. — 442 с. </w:t>
      </w:r>
    </w:p>
    <w:p w14:paraId="3649F4BC">
      <w:pPr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  <w:t xml:space="preserve"> Теория и история физической культуры и спорта в 3 т. Том 3. Паралимпийские игры : учебник для среднего профессионального образования / О. И. Кузьмина, Г. Н. Германов, Е. Г. Цуканова, И. В. Кулькова ; под общей редакцией Г. Н. Германова. — Москва : Издательство Юрайт, 2025. — 531 с. </w:t>
      </w:r>
    </w:p>
    <w:p w14:paraId="4E3EADA8">
      <w:pPr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  <w:t>Пельменев, В. К.  История физической культуры : учебник для среднего профессионального образования / В. К. Пельменев, Е. В. Конеева. — 2-е изд., перераб. и доп. — Москва : Издательство Юрайт, 2025. — 184 с. </w:t>
      </w:r>
    </w:p>
    <w:p w14:paraId="5598EC4F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</w:pPr>
    </w:p>
    <w:p w14:paraId="66AE6A37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</w:pPr>
    </w:p>
    <w:p w14:paraId="4C2D9FD0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</w:pPr>
      <w:bookmarkStart w:id="363" w:name="_Toc27005"/>
      <w:bookmarkStart w:id="364" w:name="_Toc2104"/>
      <w:bookmarkStart w:id="365" w:name="_Toc15193"/>
      <w:bookmarkStart w:id="366" w:name="_Toc22353"/>
      <w:bookmarkStart w:id="367" w:name="_Toc26789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4. Контроль и оценка результатов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br w:type="textWrapping"/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освоения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363"/>
      <w:bookmarkEnd w:id="364"/>
      <w:bookmarkEnd w:id="365"/>
      <w:bookmarkEnd w:id="366"/>
      <w:bookmarkEnd w:id="367"/>
    </w:p>
    <w:tbl>
      <w:tblPr>
        <w:tblStyle w:val="7"/>
        <w:tblW w:w="494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0"/>
        <w:gridCol w:w="3365"/>
        <w:gridCol w:w="2807"/>
      </w:tblGrid>
      <w:tr w14:paraId="0FF5A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9" w:hRule="atLeast"/>
        </w:trPr>
        <w:tc>
          <w:tcPr>
            <w:tcW w:w="1835" w:type="pct"/>
            <w:shd w:val="clear" w:color="auto" w:fill="auto"/>
            <w:vAlign w:val="center"/>
          </w:tcPr>
          <w:p w14:paraId="0D58D49E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368" w:name="_Hlk212111923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25" w:type="pct"/>
            <w:shd w:val="clear" w:color="auto" w:fill="auto"/>
            <w:vAlign w:val="center"/>
          </w:tcPr>
          <w:p w14:paraId="23E17403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1B2C5CED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Методы оценки</w:t>
            </w:r>
          </w:p>
        </w:tc>
      </w:tr>
      <w:tr w14:paraId="3CA71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3A7CEF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Знать:</w:t>
            </w:r>
          </w:p>
          <w:p w14:paraId="61D7BA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2C0BA37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558B815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3ED06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171588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  <w:p w14:paraId="3020E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7A5A85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современная научная и профессиональная терминология;</w:t>
            </w:r>
          </w:p>
          <w:p w14:paraId="7DD1B1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психологические основы деятельности коллектива;</w:t>
            </w:r>
          </w:p>
          <w:p w14:paraId="709F603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  <w:p w14:paraId="2D39F3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роль физической культуры в общекультурном, профессиональном и социальном развитии человека;</w:t>
            </w:r>
          </w:p>
          <w:p w14:paraId="233A46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основы здорового образа жизни;</w:t>
            </w:r>
          </w:p>
          <w:p w14:paraId="0DB23E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условия профессиональной деятельности и зоны риска физического здоровья для специальности;</w:t>
            </w:r>
          </w:p>
          <w:p w14:paraId="0A1B8B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средства профилактики перенапряжения;</w:t>
            </w:r>
          </w:p>
          <w:p w14:paraId="73CBFC0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цель и задачи физического воспитания, система физического воспитания в Российской Федерации;</w:t>
            </w:r>
          </w:p>
          <w:p w14:paraId="7390CAC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становление и развитие отечественной и зарубежных систем физической культуры;</w:t>
            </w:r>
          </w:p>
          <w:p w14:paraId="14C0D2B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средства, методы, принципы физического воспитания;</w:t>
            </w:r>
          </w:p>
          <w:p w14:paraId="4461ACB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нагрузка и отдых в физическом воспитании;</w:t>
            </w:r>
          </w:p>
          <w:p w14:paraId="722D008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основы обучения двигательным умениям и навыкам;</w:t>
            </w:r>
          </w:p>
          <w:p w14:paraId="437A903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основы воспитание физических качеств;</w:t>
            </w:r>
          </w:p>
          <w:p w14:paraId="4FFB5EF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формы построения занятий в физическом воспитании;</w:t>
            </w:r>
          </w:p>
          <w:p w14:paraId="7977843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организационные формы занятий физическими упражнениями в образовательных организациях различных типов и направленности в РФ;</w:t>
            </w:r>
          </w:p>
          <w:p w14:paraId="79184BA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понятие о спорте;</w:t>
            </w:r>
          </w:p>
          <w:p w14:paraId="341B5AD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характеристика системы спортивной подготовки; </w:t>
            </w:r>
          </w:p>
          <w:p w14:paraId="1879298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основные стороны (виды подготовки);</w:t>
            </w:r>
          </w:p>
          <w:p w14:paraId="7B3BBD3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основы построения учебно-тренировочного процесса.</w:t>
            </w:r>
          </w:p>
          <w:p w14:paraId="5E1F654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7C56B0">
            <w:pPr>
              <w:rPr>
                <w:rFonts w:ascii="Times New Roman" w:hAnsi="Times New Roman" w:cs="Times New Roman"/>
                <w:sz w:val="24"/>
              </w:rPr>
            </w:pPr>
          </w:p>
          <w:p w14:paraId="3E1683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-демонстрирует знание актуального профессионального и социального контекста;</w:t>
            </w:r>
          </w:p>
          <w:p w14:paraId="00B5AB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использует знания о структуре плана для решения профессиональных задач;</w:t>
            </w:r>
          </w:p>
          <w:p w14:paraId="5474CC6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1FD1F9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демонстрирует знание методов работы в профессиональной и смежных сферах;</w:t>
            </w:r>
          </w:p>
          <w:p w14:paraId="555DEC1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учитывает порядок оценки результатов решения задач профессиональной деятельности;</w:t>
            </w:r>
          </w:p>
          <w:p w14:paraId="0F36C523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номенклатуры информационных источников, применяемых в профессиональной деятельности;</w:t>
            </w:r>
          </w:p>
          <w:p w14:paraId="43358B9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раскрывает суть понятий теории физической культуры;</w:t>
            </w:r>
          </w:p>
          <w:p w14:paraId="7838B1FC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психологических основ деятельности коллектива, психологических особенностей личности при работе в группе, при выполнении практических заданий;</w:t>
            </w:r>
          </w:p>
          <w:p w14:paraId="32110F1A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понимает роль физической культуры в общекультурном, профессиональном и социальном развитии человека;</w:t>
            </w:r>
          </w:p>
          <w:p w14:paraId="537D2A57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- ведёт здоровый образ жизни; </w:t>
            </w:r>
          </w:p>
          <w:p w14:paraId="03CE39E7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понимает условия профессиональной деятельности и знает зоны риска физического здоровья для данной профессии;</w:t>
            </w:r>
          </w:p>
          <w:p w14:paraId="199014C8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демонстрирует знание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средств профилактики перенапряжения;</w:t>
            </w:r>
          </w:p>
          <w:p w14:paraId="477A0988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-перечисляет и объясняет сущность принципов физического воспитания, спортивной тренировки;</w:t>
            </w:r>
          </w:p>
          <w:p w14:paraId="2FCC8E2F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даёт определение понятиям «средства, методы формирования физической культуры личности, «физические упражнения», «техника физических упражнений»;</w:t>
            </w:r>
          </w:p>
          <w:p w14:paraId="55776A81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-перечисляет основные группы средств, методов формирования физической культуры личности;</w:t>
            </w:r>
          </w:p>
          <w:p w14:paraId="613DB100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-описывает особенности средств, методов формирования физической культуры личности, определяет их дидактические и воспитательные возможности;</w:t>
            </w:r>
          </w:p>
          <w:p w14:paraId="351D1D90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- </w:t>
            </w:r>
          </w:p>
          <w:p w14:paraId="16BC3A8C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-перечисляет и описывает характеристики техники физических упражнений;</w:t>
            </w:r>
          </w:p>
          <w:p w14:paraId="4E1ED5C4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-даёт определение понятиям «двигательное умение», «двигательный навык»;</w:t>
            </w:r>
          </w:p>
          <w:p w14:paraId="0FFB8FEE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перечисляет и объясняет закономерности формирования двигательного навыка;</w:t>
            </w:r>
          </w:p>
          <w:p w14:paraId="40CD5B21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-перечисляет этапы обучение двигательному действию;</w:t>
            </w:r>
          </w:p>
          <w:p w14:paraId="212DC746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-определяет особенности этапов обучения двигательному действию;</w:t>
            </w:r>
          </w:p>
          <w:p w14:paraId="74428A70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дает определение понятиям «сила», «быстрота», «ловкость», «гибкость», «выносливость»;</w:t>
            </w:r>
          </w:p>
          <w:p w14:paraId="37C5EBDD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-перечисляет и объясняет закономерности воспитания физических качеств и способностей;</w:t>
            </w:r>
          </w:p>
          <w:p w14:paraId="3EF65CD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объясняет особенности методики воспитания физических качеств и способностей;</w:t>
            </w:r>
          </w:p>
          <w:p w14:paraId="0C53AE79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определяет понятия «нагрузка» «отдых»;</w:t>
            </w:r>
          </w:p>
          <w:p w14:paraId="015904B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перечисляет функции спорта;</w:t>
            </w:r>
          </w:p>
          <w:p w14:paraId="4F15BEA3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-перечисляет основные группы средств, методов спортивной тренировки;</w:t>
            </w:r>
          </w:p>
          <w:p w14:paraId="103F3FDF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-описывает особенности средств, методов спортивной тренировки, определяет их возможности в решении задач спортивной тренировки;</w:t>
            </w:r>
          </w:p>
          <w:p w14:paraId="658205FB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даёт определение понятиям «техническая подготовка», «тактическая подготовка», «физическая подготовка», «психологическая подготовка»;</w:t>
            </w:r>
          </w:p>
          <w:p w14:paraId="482C6253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-определяет цели, задачи, средства и методы технической, тактической, физической, психологической подготовки;</w:t>
            </w:r>
          </w:p>
          <w:p w14:paraId="69C4D275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даёт определение понятиям «соревновательная деятельность», «спортивный результат»;</w:t>
            </w:r>
          </w:p>
          <w:p w14:paraId="3ECAB735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-перечисляет признаки соревновательной деятельности;</w:t>
            </w:r>
          </w:p>
          <w:p w14:paraId="01E34AE4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-перечисляет функций соревновательной деятельности;</w:t>
            </w:r>
          </w:p>
          <w:p w14:paraId="07BCD01E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описывает классификацию спортивных соревнований</w:t>
            </w: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88C6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практической работы;</w:t>
            </w:r>
          </w:p>
          <w:p w14:paraId="273C7E0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в устной/письменной форме;</w:t>
            </w:r>
          </w:p>
          <w:p w14:paraId="56BC24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0AC82E5B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14:paraId="624DA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3F6D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Уметь:</w:t>
            </w:r>
          </w:p>
          <w:p w14:paraId="4C69871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0770AE1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08D454D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54C6BE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677F6AC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  <w:p w14:paraId="1E3080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45C091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планировать процесс поиска, выбирать необходимые источники информации;</w:t>
            </w:r>
          </w:p>
          <w:p w14:paraId="07A4DF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5B17514E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современную научную профессиональную терминологию;</w:t>
            </w:r>
          </w:p>
          <w:p w14:paraId="2897105A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организовывать работу коллектива и команды;</w:t>
            </w:r>
          </w:p>
          <w:p w14:paraId="465B1F91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  <w:p w14:paraId="30D6D378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3C7B7B9C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- применять рациональные приемы двигательных функций в профессиональной деятельности;</w:t>
            </w:r>
          </w:p>
          <w:p w14:paraId="6841E16B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  <w:t>пользоваться средствами профилактики перенапряжения, характерными для данной специальности;</w:t>
            </w:r>
          </w:p>
          <w:p w14:paraId="350B469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-  применять знания теории и истории физической культуры и спорта при решении задач профессиональной деятельности</w:t>
            </w:r>
          </w:p>
          <w:p w14:paraId="6E5BCAF6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2863D5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2EB59A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19DBB7A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1D218D4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2B351D0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2FA77FA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-осуществляет оценку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результата и последствий своих действий (самостоятельно или с помощью наставника);</w:t>
            </w:r>
          </w:p>
          <w:p w14:paraId="47D8983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5B541D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средства информационных технологий для решения профессиональных задач;</w:t>
            </w:r>
          </w:p>
          <w:p w14:paraId="44ECF48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современную научную профессиональную терминологию с учетом контекста решаемой задачи;</w:t>
            </w:r>
          </w:p>
          <w:p w14:paraId="516D3AC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осуществляет эффективную коммуникацию, взаимодействие в коллективе, команде; </w:t>
            </w:r>
          </w:p>
          <w:p w14:paraId="282D6A56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 применяет знания по теории физической культуры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для укрепления здоровья, достижения жизненных и профессиональных целей, для оптимизации двигательных функций в профессиональной деятельности,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 для 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профилактики перенапряжения;</w:t>
            </w:r>
          </w:p>
          <w:p w14:paraId="715522C1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 - применяет знания теории и истории физической культуры и спорта с учетом задачи профессиональной деятельности;</w:t>
            </w:r>
          </w:p>
          <w:p w14:paraId="6A234B2F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</w:p>
        </w:tc>
        <w:tc>
          <w:tcPr>
            <w:tcW w:w="1439" w:type="pct"/>
            <w:shd w:val="clear" w:color="auto" w:fill="auto"/>
          </w:tcPr>
          <w:p w14:paraId="67083AB0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Экспертное наблюдение </w:t>
            </w:r>
          </w:p>
          <w:p w14:paraId="41C0725D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0EF0405E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31E1FCD0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45AC86E9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06C08033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2202D90E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  <w:bookmarkEnd w:id="368"/>
    </w:tbl>
    <w:p w14:paraId="5921AD21">
      <w:pPr>
        <w:rPr>
          <w:rFonts w:ascii="Times New Roman" w:hAnsi="Times New Roman" w:cs="Times New Roman"/>
          <w:b/>
          <w:bCs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zh-CN" w:eastAsia="zh-CN"/>
        </w:rPr>
        <w:br w:type="page"/>
      </w:r>
    </w:p>
    <w:p w14:paraId="7E040D1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369" w:name="_Toc223448220"/>
      <w:bookmarkStart w:id="370" w:name="_Toc223447742"/>
      <w:bookmarkStart w:id="371" w:name="_Toc176353842"/>
      <w:bookmarkStart w:id="372" w:name="_Toc137594322"/>
      <w:r>
        <w:rPr>
          <w:rFonts w:ascii="Times New Roman" w:hAnsi="Times New Roman" w:cs="Times New Roman"/>
          <w:b/>
          <w:bCs/>
          <w:sz w:val="24"/>
          <w:szCs w:val="24"/>
        </w:rPr>
        <w:t>Приложение 2.18</w:t>
      </w:r>
    </w:p>
    <w:p w14:paraId="7C7685BD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по профессии/специальности</w:t>
      </w:r>
    </w:p>
    <w:p w14:paraId="69F59CF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0E93B2EF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34430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9FEAE2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A6BEB6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931C09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4B5CD8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D9A6CC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84B61F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EF8F9A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08E1764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624391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6AFC29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7FC8BF0B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  <w:t xml:space="preserve">«ОП.13 </w:t>
      </w:r>
      <w:bookmarkStart w:id="373" w:name="_Hlk224131431"/>
      <w:r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  <w:t>ОСНОВЫ КОРРЕКЦИОННОЙ ПЕДАГОГИКИ И КОРРЕКЦИОННОЙ ПСИХОЛОГИИ</w:t>
      </w:r>
      <w:bookmarkEnd w:id="373"/>
      <w:r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  <w:t>»</w:t>
      </w:r>
    </w:p>
    <w:p w14:paraId="5355FEEF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2521ED12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219081A4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3FCA2999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49AAB530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34F5CDC7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54E40EE1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4C1BA16F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5B0CF50A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1B21790C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6E2D70DD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604FAE44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6BDD5AC4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25EFF8E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022C9E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D2BD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B46055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9E059EF">
      <w:pPr>
        <w:rPr>
          <w:rFonts w:ascii="Times New Roman Полужирный" w:hAnsi="Times New Roman Полужирный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EE71835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СОДЕРЖАНИЕ ПРОГРАММЫ</w:t>
      </w:r>
    </w:p>
    <w:p w14:paraId="5298541D">
      <w:pPr>
        <w:tabs>
          <w:tab w:val="right" w:leader="dot" w:pos="9639"/>
        </w:tabs>
        <w:spacing w:before="120" w:line="276" w:lineRule="auto"/>
        <w:rPr>
          <w:rFonts w:eastAsiaTheme="minorEastAsia"/>
          <w:u w:val="single"/>
          <w:lang w:eastAsia="ru-RU"/>
        </w:rPr>
      </w:pP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 TOC \h \z \t "Раздел 1;1;Раздел 1.1;2" </w:instrText>
      </w:r>
      <w:r>
        <w:rPr>
          <w:rFonts w:ascii="Times New Roman" w:hAnsi="Times New Roman" w:cs="Times New Roman"/>
          <w:u w:val="single"/>
        </w:rPr>
        <w:fldChar w:fldCharType="separate"/>
      </w:r>
      <w:r>
        <w:fldChar w:fldCharType="begin"/>
      </w:r>
      <w:r>
        <w:instrText xml:space="preserve"> HYPERLINK \l "_Toc156294875" </w:instrText>
      </w:r>
      <w:r>
        <w:fldChar w:fldCharType="separate"/>
      </w:r>
      <w:r>
        <w:fldChar w:fldCharType="end"/>
      </w:r>
    </w:p>
    <w:p w14:paraId="38DFB27B">
      <w:pPr>
        <w:tabs>
          <w:tab w:val="right" w:leader="dot" w:pos="9639"/>
        </w:tabs>
        <w:spacing w:before="120" w:line="276" w:lineRule="auto"/>
        <w:rPr>
          <w:rFonts w:eastAsiaTheme="minorEastAsia"/>
          <w:u w:val="single"/>
          <w:lang w:eastAsia="ru-RU"/>
        </w:rPr>
      </w:pPr>
      <w:r>
        <w:fldChar w:fldCharType="begin"/>
      </w:r>
      <w:r>
        <w:instrText xml:space="preserve"> HYPERLINK \l "_Toc156294876" </w:instrText>
      </w:r>
      <w:r>
        <w:fldChar w:fldCharType="separate"/>
      </w:r>
      <w:r>
        <w:rPr>
          <w:rFonts w:ascii="Times New Roman" w:hAnsi="Times New Roman" w:cs="Times New Roman"/>
          <w:u w:val="single"/>
        </w:rPr>
        <w:t>1. ОБЩАЯ ХАРАКТЕРИСТИКА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 PAGEREF _Toc156294876 \h </w:instrText>
      </w:r>
      <w:r>
        <w:rPr>
          <w:rFonts w:ascii="Times New Roman" w:hAnsi="Times New Roman" w:cs="Times New Roman"/>
          <w:u w:val="single"/>
        </w:rPr>
        <w:fldChar w:fldCharType="separate"/>
      </w:r>
      <w:r>
        <w:rPr>
          <w:rFonts w:ascii="Times New Roman" w:hAnsi="Times New Roman" w:cs="Times New Roman"/>
          <w:u w:val="single"/>
        </w:rPr>
        <w:t>4</w:t>
      </w:r>
      <w:r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  <w:u w:val="single"/>
        </w:rPr>
        <w:fldChar w:fldCharType="end"/>
      </w:r>
    </w:p>
    <w:p w14:paraId="78CED945">
      <w:pPr>
        <w:tabs>
          <w:tab w:val="right" w:leader="dot" w:pos="9639"/>
        </w:tabs>
        <w:spacing w:before="120"/>
        <w:ind w:left="240"/>
        <w:rPr>
          <w:rFonts w:eastAsiaTheme="minorEastAsia"/>
          <w:u w:val="single"/>
          <w:lang w:eastAsia="ru-RU"/>
        </w:rPr>
      </w:pPr>
      <w:r>
        <w:fldChar w:fldCharType="begin"/>
      </w:r>
      <w:r>
        <w:instrText xml:space="preserve"> HYPERLINK \l "_Toc156294877"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1.1. Цель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instrText xml:space="preserve"> PAGEREF _Toc156294877 \h </w:instrTex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</w:p>
    <w:p w14:paraId="32721BEF">
      <w:pPr>
        <w:tabs>
          <w:tab w:val="right" w:leader="dot" w:pos="9639"/>
        </w:tabs>
        <w:spacing w:before="120"/>
        <w:ind w:left="240"/>
        <w:rPr>
          <w:rFonts w:eastAsiaTheme="minorEastAsia"/>
          <w:u w:val="single"/>
          <w:lang w:eastAsia="ru-RU"/>
        </w:rPr>
      </w:pPr>
      <w:r>
        <w:fldChar w:fldCharType="begin"/>
      </w:r>
      <w:r>
        <w:instrText xml:space="preserve"> HYPERLINK \l "_Toc156294878"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instrText xml:space="preserve"> PAGEREF _Toc156294878 \h </w:instrTex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</w:p>
    <w:p w14:paraId="5EA68101">
      <w:pPr>
        <w:tabs>
          <w:tab w:val="right" w:leader="dot" w:pos="9639"/>
        </w:tabs>
        <w:spacing w:before="120" w:line="276" w:lineRule="auto"/>
        <w:rPr>
          <w:rFonts w:eastAsiaTheme="minorEastAsia"/>
          <w:u w:val="single"/>
          <w:lang w:eastAsia="ru-RU"/>
        </w:rPr>
      </w:pPr>
      <w:r>
        <w:fldChar w:fldCharType="begin"/>
      </w:r>
      <w:r>
        <w:instrText xml:space="preserve"> HYPERLINK \l "_Toc156294879" </w:instrText>
      </w:r>
      <w:r>
        <w:fldChar w:fldCharType="separate"/>
      </w:r>
      <w:r>
        <w:rPr>
          <w:rFonts w:ascii="Times New Roman" w:hAnsi="Times New Roman" w:cs="Times New Roman"/>
          <w:u w:val="single"/>
        </w:rPr>
        <w:t>2. СТРУКТУРА И СОДЕРЖАНИЕ ДИСЦИПЛИНЫ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 PAGEREF _Toc156294879 \h </w:instrText>
      </w:r>
      <w:r>
        <w:rPr>
          <w:rFonts w:ascii="Times New Roman" w:hAnsi="Times New Roman" w:cs="Times New Roman"/>
          <w:u w:val="single"/>
        </w:rPr>
        <w:fldChar w:fldCharType="separate"/>
      </w:r>
      <w:r>
        <w:rPr>
          <w:rFonts w:ascii="Times New Roman" w:hAnsi="Times New Roman" w:cs="Times New Roman"/>
          <w:u w:val="single"/>
        </w:rPr>
        <w:t>4</w:t>
      </w:r>
      <w:r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  <w:u w:val="single"/>
        </w:rPr>
        <w:fldChar w:fldCharType="end"/>
      </w:r>
    </w:p>
    <w:p w14:paraId="34AFF3C2">
      <w:pPr>
        <w:tabs>
          <w:tab w:val="right" w:leader="dot" w:pos="9639"/>
        </w:tabs>
        <w:spacing w:before="120"/>
        <w:ind w:left="240"/>
        <w:rPr>
          <w:rFonts w:eastAsiaTheme="minorEastAsia"/>
          <w:u w:val="single"/>
          <w:lang w:eastAsia="ru-RU"/>
        </w:rPr>
      </w:pPr>
      <w:r>
        <w:fldChar w:fldCharType="begin"/>
      </w:r>
      <w:r>
        <w:instrText xml:space="preserve"> HYPERLINK \l "_Toc156294880"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instrText xml:space="preserve"> PAGEREF _Toc156294880 \h </w:instrTex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</w:p>
    <w:p w14:paraId="5D271EA2">
      <w:pPr>
        <w:tabs>
          <w:tab w:val="right" w:leader="dot" w:pos="9639"/>
        </w:tabs>
        <w:spacing w:before="120"/>
        <w:ind w:left="240"/>
        <w:rPr>
          <w:rFonts w:eastAsiaTheme="minorEastAsia"/>
          <w:u w:val="single"/>
          <w:lang w:eastAsia="ru-RU"/>
        </w:rPr>
      </w:pPr>
      <w:r>
        <w:fldChar w:fldCharType="begin"/>
      </w:r>
      <w:r>
        <w:instrText xml:space="preserve"> HYPERLINK \l "_Toc156294881"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2.2. Примерное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instrText xml:space="preserve"> PAGEREF _Toc156294881 \h </w:instrTex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</w:p>
    <w:p w14:paraId="40CF1FCB">
      <w:pPr>
        <w:tabs>
          <w:tab w:val="right" w:leader="dot" w:pos="9639"/>
        </w:tabs>
        <w:spacing w:before="120"/>
        <w:ind w:left="240"/>
        <w:rPr>
          <w:rFonts w:eastAsiaTheme="minorEastAsia"/>
          <w:u w:val="single"/>
          <w:lang w:eastAsia="ru-RU"/>
        </w:rPr>
      </w:pPr>
      <w:r>
        <w:fldChar w:fldCharType="begin"/>
      </w:r>
      <w:r>
        <w:instrText xml:space="preserve"> HYPERLINK \l "_Toc156294883"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instrText xml:space="preserve"> PAGEREF _Toc156294883 \h </w:instrTex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</w:p>
    <w:p w14:paraId="65037AA6">
      <w:pPr>
        <w:tabs>
          <w:tab w:val="right" w:leader="dot" w:pos="9639"/>
        </w:tabs>
        <w:spacing w:before="120" w:line="276" w:lineRule="auto"/>
        <w:rPr>
          <w:rFonts w:eastAsiaTheme="minorEastAsia"/>
          <w:u w:val="single"/>
          <w:lang w:eastAsia="ru-RU"/>
        </w:rPr>
      </w:pPr>
      <w:r>
        <w:fldChar w:fldCharType="begin"/>
      </w:r>
      <w:r>
        <w:instrText xml:space="preserve"> HYPERLINK \l "_Toc156294884" </w:instrText>
      </w:r>
      <w:r>
        <w:fldChar w:fldCharType="separate"/>
      </w:r>
      <w:r>
        <w:rPr>
          <w:rFonts w:ascii="Times New Roman" w:hAnsi="Times New Roman" w:cs="Times New Roman"/>
          <w:u w:val="single"/>
        </w:rPr>
        <w:t>3. УСЛОВИЯ РЕАЛИЗАЦИИ ДИСЦИПЛИНЫ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 PAGEREF _Toc156294884 \h </w:instrText>
      </w:r>
      <w:r>
        <w:rPr>
          <w:rFonts w:ascii="Times New Roman" w:hAnsi="Times New Roman" w:cs="Times New Roman"/>
          <w:u w:val="single"/>
        </w:rPr>
        <w:fldChar w:fldCharType="separate"/>
      </w:r>
      <w:r>
        <w:rPr>
          <w:rFonts w:ascii="Times New Roman" w:hAnsi="Times New Roman" w:cs="Times New Roman"/>
          <w:u w:val="single"/>
        </w:rPr>
        <w:t>6</w:t>
      </w:r>
      <w:r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  <w:u w:val="single"/>
        </w:rPr>
        <w:fldChar w:fldCharType="end"/>
      </w:r>
    </w:p>
    <w:p w14:paraId="51850C38">
      <w:pPr>
        <w:tabs>
          <w:tab w:val="right" w:leader="dot" w:pos="9639"/>
        </w:tabs>
        <w:spacing w:before="120"/>
        <w:ind w:left="240"/>
        <w:rPr>
          <w:rFonts w:eastAsiaTheme="minorEastAsia"/>
          <w:u w:val="single"/>
          <w:lang w:eastAsia="ru-RU"/>
        </w:rPr>
      </w:pPr>
      <w:r>
        <w:fldChar w:fldCharType="begin"/>
      </w:r>
      <w:r>
        <w:instrText xml:space="preserve"> HYPERLINK \l "_Toc156294885"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instrText xml:space="preserve"> PAGEREF _Toc156294885 \h </w:instrTex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</w:p>
    <w:p w14:paraId="783298FB">
      <w:pPr>
        <w:tabs>
          <w:tab w:val="right" w:leader="dot" w:pos="9639"/>
        </w:tabs>
        <w:spacing w:before="120"/>
        <w:ind w:left="240"/>
        <w:rPr>
          <w:rFonts w:eastAsiaTheme="minorEastAsia"/>
          <w:u w:val="single"/>
          <w:lang w:eastAsia="ru-RU"/>
        </w:rPr>
      </w:pPr>
      <w:r>
        <w:fldChar w:fldCharType="begin"/>
      </w:r>
      <w:r>
        <w:instrText xml:space="preserve"> HYPERLINK \l "_Toc156294886"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instrText xml:space="preserve"> PAGEREF _Toc156294886 \h </w:instrTex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</w:p>
    <w:p w14:paraId="4823D0D1">
      <w:pPr>
        <w:tabs>
          <w:tab w:val="right" w:leader="dot" w:pos="9639"/>
        </w:tabs>
        <w:spacing w:before="120" w:line="276" w:lineRule="auto"/>
        <w:rPr>
          <w:rFonts w:eastAsiaTheme="minorEastAsia"/>
          <w:u w:val="single"/>
          <w:lang w:eastAsia="ru-RU"/>
        </w:rPr>
      </w:pPr>
      <w:r>
        <w:fldChar w:fldCharType="begin"/>
      </w:r>
      <w:r>
        <w:instrText xml:space="preserve"> HYPERLINK \l "_Toc156294887" </w:instrText>
      </w:r>
      <w:r>
        <w:fldChar w:fldCharType="separate"/>
      </w:r>
      <w:r>
        <w:rPr>
          <w:rFonts w:ascii="Times New Roman" w:hAnsi="Times New Roman" w:cs="Times New Roman"/>
          <w:u w:val="single"/>
        </w:rPr>
        <w:t>4. КОНТРОЛЬ И ОЦЕНКА РЕЗУЛЬТАТОВ ОСВОЕНИЯ ДИСЦИПЛИНЫ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 PAGEREF _Toc156294887 \h </w:instrText>
      </w:r>
      <w:r>
        <w:rPr>
          <w:rFonts w:ascii="Times New Roman" w:hAnsi="Times New Roman" w:cs="Times New Roman"/>
          <w:u w:val="single"/>
        </w:rPr>
        <w:fldChar w:fldCharType="separate"/>
      </w:r>
      <w:r>
        <w:rPr>
          <w:rFonts w:ascii="Times New Roman" w:hAnsi="Times New Roman" w:cs="Times New Roman"/>
          <w:u w:val="single"/>
        </w:rPr>
        <w:t>6</w:t>
      </w:r>
      <w:r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  <w:u w:val="single"/>
        </w:rPr>
        <w:fldChar w:fldCharType="end"/>
      </w:r>
    </w:p>
    <w:p w14:paraId="210EB0AD">
      <w:pPr>
        <w:keepNext/>
        <w:spacing w:after="120"/>
        <w:outlineLvl w:val="0"/>
        <w:rPr>
          <w:rFonts w:ascii="Times New Roman" w:hAnsi="Times New Roman" w:eastAsia="Segoe UI" w:cs="Times New Roman"/>
          <w:caps/>
          <w:kern w:val="32"/>
          <w:sz w:val="24"/>
          <w:szCs w:val="24"/>
          <w:u w:val="single"/>
          <w:lang w:eastAsia="zh-CN"/>
        </w:rPr>
      </w:pPr>
      <w:r>
        <w:rPr>
          <w:rFonts w:ascii="Times New Roman" w:hAnsi="Times New Roman" w:eastAsia="Segoe UI" w:cs="Times New Roman"/>
          <w:caps/>
          <w:kern w:val="32"/>
          <w:sz w:val="24"/>
          <w:szCs w:val="24"/>
          <w:u w:val="single"/>
          <w:lang w:eastAsia="zh-CN"/>
        </w:rPr>
        <w:fldChar w:fldCharType="end"/>
      </w:r>
    </w:p>
    <w:p w14:paraId="4B9CB304">
      <w:pPr>
        <w:keepNext/>
        <w:spacing w:after="120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sectPr>
          <w:headerReference r:id="rId33" w:type="default"/>
          <w:headerReference r:id="rId34" w:type="even"/>
          <w:pgSz w:w="11906" w:h="16838"/>
          <w:pgMar w:top="1134" w:right="567" w:bottom="1134" w:left="1701" w:header="709" w:footer="709" w:gutter="0"/>
          <w:cols w:space="708" w:num="1"/>
          <w:docGrid w:linePitch="360" w:charSpace="0"/>
        </w:sectPr>
      </w:pPr>
    </w:p>
    <w:p w14:paraId="558C75F2">
      <w:pPr>
        <w:keepNext/>
        <w:numPr>
          <w:ilvl w:val="0"/>
          <w:numId w:val="1"/>
        </w:numPr>
        <w:spacing w:after="120"/>
        <w:jc w:val="center"/>
        <w:outlineLvl w:val="0"/>
        <w:rPr>
          <w:rFonts w:ascii="Times New Roman Полужирный" w:hAnsi="Times New Roman Полужирный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r>
        <w:rPr>
          <w:rFonts w:ascii="Times New Roman Полужирный" w:hAnsi="Times New Roman Полужирный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Общая характеристика</w:t>
      </w:r>
      <w:r>
        <w:rPr>
          <w:rFonts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>
        <w:rPr>
          <w:rFonts w:ascii="Times New Roman Полужирный" w:hAnsi="Times New Roman Полужирный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ПРИМЕРНОЙ РАБОЧЕЙ ПРОГРАММЫ УЧЕБНОЙ ДИСЦИПЛИНЫ</w:t>
      </w:r>
    </w:p>
    <w:p w14:paraId="0895A86C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lang w:eastAsia="nl-NL"/>
        </w:rPr>
        <w:t>«Основы коррекционной педагогики и коррекционной психологии»</w:t>
      </w:r>
    </w:p>
    <w:p w14:paraId="706AF319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  <w:t>(наименование дисциплины)</w:t>
      </w:r>
    </w:p>
    <w:p w14:paraId="51FD0B4E">
      <w:pPr>
        <w:widowControl w:val="0"/>
        <w:rPr>
          <w:rFonts w:ascii="Times New Roman" w:hAnsi="Times New Roman" w:eastAsia="Times New Roman" w:cs="Times New Roman"/>
          <w:sz w:val="24"/>
          <w:szCs w:val="24"/>
          <w:lang w:eastAsia="nl-NL"/>
        </w:rPr>
      </w:pPr>
    </w:p>
    <w:p w14:paraId="73A787AC">
      <w:pPr>
        <w:spacing w:after="120" w:line="276" w:lineRule="auto"/>
        <w:ind w:firstLine="709"/>
        <w:outlineLvl w:val="1"/>
        <w:rPr>
          <w:rFonts w:ascii="Times New Roman" w:hAnsi="Times New Roman" w:eastAsia="Segoe UI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r>
        <w:rPr>
          <w:rFonts w:ascii="Times New Roman" w:hAnsi="Times New Roman" w:eastAsia="Segoe UI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1.1. Цель и место дисциплины в структуре образовательной программы</w:t>
      </w:r>
    </w:p>
    <w:p w14:paraId="7D0CD79A">
      <w:pPr>
        <w:suppressAutoHyphens/>
        <w:spacing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дисциплины «Основы коррекционной педагогики и коррекционной психологии»: формирование теоретических и прикладных знаний о целях, задачах, терминологии и технологиях коррекционной педагогики и психологии, подходах к организации психолого-педагогического сопровождения лиц с ограниченными возможностями здоровья. </w:t>
      </w:r>
    </w:p>
    <w:p w14:paraId="70B8348A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Основы коррекционной педагогики и коррекционной психологии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(наименование) цикла образовательной программы.</w:t>
      </w:r>
    </w:p>
    <w:p w14:paraId="65C48D3D">
      <w:pPr>
        <w:spacing w:after="120" w:line="276" w:lineRule="auto"/>
        <w:ind w:firstLine="709"/>
        <w:outlineLvl w:val="1"/>
        <w:rPr>
          <w:rFonts w:ascii="Times New Roman" w:hAnsi="Times New Roman" w:eastAsia="Segoe UI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</w:p>
    <w:p w14:paraId="406B47C9">
      <w:pPr>
        <w:spacing w:after="120" w:line="276" w:lineRule="auto"/>
        <w:ind w:firstLine="709"/>
        <w:outlineLvl w:val="1"/>
        <w:rPr>
          <w:rFonts w:ascii="Times New Roman" w:hAnsi="Times New Roman" w:eastAsia="Segoe UI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r>
        <w:rPr>
          <w:rFonts w:ascii="Times New Roman" w:hAnsi="Times New Roman" w:eastAsia="Segoe UI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1.2. Планируемые результаты освоения дисциплины</w:t>
      </w:r>
    </w:p>
    <w:p w14:paraId="6EADAFB3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183A636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4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4197"/>
        <w:gridCol w:w="4196"/>
      </w:tblGrid>
      <w:tr w14:paraId="6D0CD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03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ОК, </w:t>
            </w:r>
          </w:p>
          <w:p w14:paraId="07BC8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</w:p>
        </w:tc>
        <w:tc>
          <w:tcPr>
            <w:tcW w:w="41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6C2D4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6FDA0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14:paraId="68564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08FB1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7DA5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4DCF68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28DAD3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6DE5D0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247411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DCCA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184BE4D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3296050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404B0AD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19EB061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</w:tc>
      </w:tr>
      <w:tr w14:paraId="2E5A9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2CDD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3BF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34C8CD3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1674ED1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B8D48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33BE80A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14:paraId="7D076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405D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</w:tc>
        <w:tc>
          <w:tcPr>
            <w:tcW w:w="419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7830D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-организовывать работу коллектива и команды;</w:t>
            </w:r>
          </w:p>
          <w:p w14:paraId="73F6BB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7AEF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1648AC5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</w:tc>
      </w:tr>
      <w:tr w14:paraId="6770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5" w:type="dxa"/>
            <w:tcBorders>
              <w:left w:val="single" w:color="auto" w:sz="4" w:space="0"/>
              <w:right w:val="single" w:color="auto" w:sz="4" w:space="0"/>
            </w:tcBorders>
          </w:tcPr>
          <w:p w14:paraId="1F06C27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1.2, ПК 1.3, </w:t>
            </w:r>
          </w:p>
          <w:p w14:paraId="615E39B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2.1,</w:t>
            </w:r>
          </w:p>
          <w:p w14:paraId="76DA46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3.1, ПК 3.2, ПК 3.3,</w:t>
            </w:r>
          </w:p>
          <w:p w14:paraId="2EC6EF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  <w:tc>
          <w:tcPr>
            <w:tcW w:w="4197" w:type="dxa"/>
            <w:tcBorders>
              <w:left w:val="single" w:color="auto" w:sz="4" w:space="0"/>
              <w:right w:val="single" w:color="auto" w:sz="4" w:space="0"/>
            </w:tcBorders>
          </w:tcPr>
          <w:p w14:paraId="20D47165">
            <w:pPr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применять при решении профессиональных задач знания основ коррекционной педагогики и коррекционной психологии</w:t>
            </w:r>
          </w:p>
        </w:tc>
        <w:tc>
          <w:tcPr>
            <w:tcW w:w="4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0EE3B2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основные этапы истории коррекционной педагогики и специального (коррекционного) образования;</w:t>
            </w:r>
          </w:p>
          <w:p w14:paraId="0341D964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понятийный аппарат коррекционной педагогики и психологии;</w:t>
            </w:r>
          </w:p>
          <w:p w14:paraId="247874DD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классификацию и виды нарушений в развитии и поведении детей;</w:t>
            </w:r>
          </w:p>
          <w:p w14:paraId="5FF244B3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методические и организационные аспекты получения образования обучающимися с ограниченными возможностями здоровья, инвалидами (детьми-инвалидами);</w:t>
            </w:r>
          </w:p>
          <w:p w14:paraId="709F9AC4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психолого-педагогические основы специального (коррекционного)</w:t>
            </w:r>
          </w:p>
          <w:p w14:paraId="3428D6E1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образования;</w:t>
            </w:r>
          </w:p>
          <w:p w14:paraId="715472A2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основы инклюзивного образования</w:t>
            </w:r>
          </w:p>
          <w:p w14:paraId="3C280C64">
            <w:pPr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</w:tr>
    </w:tbl>
    <w:p w14:paraId="543364F5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2B4FDA5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2. Структура и содержание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</w:p>
    <w:p w14:paraId="04737956">
      <w:pPr>
        <w:spacing w:after="120" w:line="276" w:lineRule="auto"/>
        <w:ind w:firstLine="709"/>
        <w:outlineLvl w:val="1"/>
        <w:rPr>
          <w:rFonts w:ascii="Times New Roman" w:hAnsi="Times New Roman" w:eastAsia="Segoe UI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r>
        <w:rPr>
          <w:rFonts w:ascii="Times New Roman" w:hAnsi="Times New Roman" w:eastAsia="Segoe UI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 xml:space="preserve">2.1. Трудоемкость освоения дисциплины </w:t>
      </w:r>
    </w:p>
    <w:tbl>
      <w:tblPr>
        <w:tblStyle w:val="7"/>
        <w:tblW w:w="4933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2393"/>
        <w:gridCol w:w="2402"/>
      </w:tblGrid>
      <w:tr w14:paraId="45EAF3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33" w:type="pct"/>
            <w:vAlign w:val="center"/>
          </w:tcPr>
          <w:p w14:paraId="5D029C4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30" w:type="pct"/>
            <w:vAlign w:val="center"/>
          </w:tcPr>
          <w:p w14:paraId="483226E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35" w:type="pct"/>
          </w:tcPr>
          <w:p w14:paraId="470C822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14:paraId="64CBB3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33" w:type="pct"/>
            <w:vAlign w:val="center"/>
          </w:tcPr>
          <w:p w14:paraId="617954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30" w:type="pct"/>
            <w:vAlign w:val="center"/>
          </w:tcPr>
          <w:p w14:paraId="06AA30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35" w:type="pct"/>
            <w:vAlign w:val="center"/>
          </w:tcPr>
          <w:p w14:paraId="4A1A0F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14:paraId="19B57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33" w:type="pct"/>
            <w:vAlign w:val="center"/>
          </w:tcPr>
          <w:p w14:paraId="75B244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Курсовой проект (работа)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footnoteReference w:id="25"/>
            </w:r>
          </w:p>
        </w:tc>
        <w:tc>
          <w:tcPr>
            <w:tcW w:w="1230" w:type="pct"/>
            <w:vAlign w:val="center"/>
          </w:tcPr>
          <w:p w14:paraId="52F952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35" w:type="pct"/>
            <w:vAlign w:val="center"/>
          </w:tcPr>
          <w:p w14:paraId="41E217B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399775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33" w:type="pct"/>
            <w:vAlign w:val="center"/>
          </w:tcPr>
          <w:p w14:paraId="62F9B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30" w:type="pct"/>
            <w:vAlign w:val="center"/>
          </w:tcPr>
          <w:p w14:paraId="211DA9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35" w:type="pct"/>
            <w:vAlign w:val="center"/>
          </w:tcPr>
          <w:p w14:paraId="09F93C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14:paraId="426269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33" w:type="pct"/>
            <w:vAlign w:val="center"/>
          </w:tcPr>
          <w:p w14:paraId="029400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30" w:type="pct"/>
            <w:vAlign w:val="center"/>
          </w:tcPr>
          <w:p w14:paraId="02F574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35" w:type="pct"/>
            <w:vAlign w:val="center"/>
          </w:tcPr>
          <w:p w14:paraId="1D7591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41841B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533" w:type="pct"/>
            <w:vAlign w:val="center"/>
          </w:tcPr>
          <w:p w14:paraId="54701C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30" w:type="pct"/>
            <w:vAlign w:val="center"/>
          </w:tcPr>
          <w:p w14:paraId="6C004C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35" w:type="pct"/>
            <w:vAlign w:val="center"/>
          </w:tcPr>
          <w:p w14:paraId="6285C9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0431B14B">
      <w:pPr>
        <w:rPr>
          <w:rFonts w:ascii="Times New Roman" w:hAnsi="Times New Roman" w:cs="Times New Roman"/>
          <w:iCs/>
          <w:sz w:val="24"/>
          <w:szCs w:val="24"/>
        </w:rPr>
      </w:pPr>
    </w:p>
    <w:p w14:paraId="016B469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 w:type="page"/>
      </w:r>
    </w:p>
    <w:p w14:paraId="1E15673B">
      <w:pPr>
        <w:spacing w:after="120" w:line="276" w:lineRule="auto"/>
        <w:ind w:firstLine="709"/>
        <w:outlineLvl w:val="1"/>
        <w:rPr>
          <w:rFonts w:ascii="Times New Roman" w:hAnsi="Times New Roman" w:eastAsia="Segoe UI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r>
        <w:rPr>
          <w:rFonts w:ascii="Times New Roman" w:hAnsi="Times New Roman" w:eastAsia="Segoe UI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2.2. Примерное содержание дисциплины</w:t>
      </w:r>
    </w:p>
    <w:tbl>
      <w:tblPr>
        <w:tblStyle w:val="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6"/>
        <w:gridCol w:w="7018"/>
      </w:tblGrid>
      <w:tr w14:paraId="5A114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Align w:val="center"/>
          </w:tcPr>
          <w:p w14:paraId="3625FBA4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018" w:type="dxa"/>
            <w:vAlign w:val="center"/>
          </w:tcPr>
          <w:p w14:paraId="6A33A36C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>курсовой проект (работа)</w:t>
            </w:r>
          </w:p>
        </w:tc>
      </w:tr>
      <w:tr w14:paraId="57166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64637899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Раздел 1. Теоретические основы коррекционной педагогики (28)</w:t>
            </w:r>
          </w:p>
        </w:tc>
      </w:tr>
      <w:tr w14:paraId="19D28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restart"/>
            <w:shd w:val="clear" w:color="auto" w:fill="auto"/>
          </w:tcPr>
          <w:p w14:paraId="10AAE029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Тема 1.1. История и теория коррекционной педагогики</w:t>
            </w:r>
          </w:p>
        </w:tc>
        <w:tc>
          <w:tcPr>
            <w:tcW w:w="7018" w:type="dxa"/>
          </w:tcPr>
          <w:p w14:paraId="06663381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14:paraId="6EFFD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3DB50F92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662330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этапы истории коррекционной педагогики и специального (коррекционного) образования Периодизация эволюции отношения государства и общества к детям с ограниченными возможностями здоровья. Периоды и хронологические сроки применительно к Западной Европе и России. Новейшая история специального (коррекционного) образования.</w:t>
            </w:r>
          </w:p>
        </w:tc>
      </w:tr>
      <w:tr w14:paraId="043CC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6B1DEA97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75BD8F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коррекционной педагогики Предмет, объект, задачи коррекционной педагогики. </w:t>
            </w:r>
          </w:p>
        </w:tc>
      </w:tr>
      <w:tr w14:paraId="6B419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17ADFC44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08B38D5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Этиология нарушений психофизического развития Классификации нарушений в развитии человека по причинам, которые их вызывают. Причины эндогенных и экзогенных нарушений. Нарушения вследствие органических и функциональных расстройств. Врожденные и приобретенные причины нарушений в развитии детей.</w:t>
            </w:r>
          </w:p>
        </w:tc>
      </w:tr>
      <w:tr w14:paraId="4D84F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6C226888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7F1115F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Классификации и виды нарушений в развитии и поведении детей Факторы дизонтогенеза. Параметры дизонтогенеза. Классификация видов психического дизонтогенеза.</w:t>
            </w:r>
          </w:p>
        </w:tc>
      </w:tr>
      <w:tr w14:paraId="43401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68FEEC08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</w:tcPr>
          <w:p w14:paraId="16B1EF90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14:paraId="61F26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6C9B27D1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17538047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796CE74D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A60D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restart"/>
            <w:shd w:val="clear" w:color="auto" w:fill="auto"/>
          </w:tcPr>
          <w:p w14:paraId="2B8F07A7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Тема 1.2. Методические и организационные аспекты получения образования обучающимися с ограниченными возможностями здоровья, инвалидами (детьми-инвалидами)</w:t>
            </w: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9256357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14:paraId="54E6A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1097D9DD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8DBF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дидактики специального образования. Особые образовательные потребности и содержание специального (коррекционного) образования. Принципы специального (коррекционного) образования. Технологии, методы, формы организации и средства обеспечения коррекционно-образовательного процесса в системе специального (коррекционного) образования. Профессиональная деятельность и личность педагога системы специального (коррекционного) образования. </w:t>
            </w:r>
          </w:p>
        </w:tc>
      </w:tr>
      <w:tr w14:paraId="6544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63B0F0E2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1601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задачи и структура современной системы образования лиц с ограниченными возможностями здоровья, инвалидов  в Российской Федерации и зарубежных странах, перспективы ее развития.</w:t>
            </w:r>
          </w:p>
        </w:tc>
      </w:tr>
      <w:tr w14:paraId="6B9EB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03DFA795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2CB16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организации обучения и воспитания обучающихся с ограниченными возможностями здоровья, инвалидов (детей-инвалидов).</w:t>
            </w:r>
          </w:p>
        </w:tc>
      </w:tr>
      <w:tr w14:paraId="2EF2A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7E9DBE8E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A4523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Медико-социально-педагогический патронаж. Социально-педагогическая помощь лицам с ограниченными возможностями, инвалидам.</w:t>
            </w:r>
          </w:p>
        </w:tc>
      </w:tr>
      <w:tr w14:paraId="6F998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21AE59CA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B76B3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Профилактика, раннее выявление и ранняя комплексная помощь обучающимся с ограниченными возможностями здоровья, инвалидам (детям-инвалидам)</w:t>
            </w:r>
          </w:p>
        </w:tc>
      </w:tr>
      <w:tr w14:paraId="63827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30C5778E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288571B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14:paraId="545BE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1FED3939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B8F3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Анализ современной системы образования лиц с ограниченными возможностями здоровья, инвалидов в Российской Федерации и зарубежных странах</w:t>
            </w:r>
          </w:p>
        </w:tc>
      </w:tr>
      <w:tr w14:paraId="069C2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46EA2154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F0D7826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62C6FB1B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178A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restart"/>
            <w:shd w:val="clear" w:color="auto" w:fill="auto"/>
          </w:tcPr>
          <w:p w14:paraId="16F9F655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Тема 1.3. Психолого-педагогические основы специального (коррекционного)</w:t>
            </w:r>
          </w:p>
          <w:p w14:paraId="2FCD9394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7018" w:type="dxa"/>
          </w:tcPr>
          <w:p w14:paraId="7CA3581F"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14:paraId="64326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2CEFBC87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04203F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основы специального (коррекционного) образования детей с нарушением зрения</w:t>
            </w:r>
          </w:p>
        </w:tc>
      </w:tr>
      <w:tr w14:paraId="4CB2D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686298D5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298E21C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Психолого-педагогические основы специального (коррекционного) образования детей с нарушением слуха </w:t>
            </w:r>
          </w:p>
        </w:tc>
      </w:tr>
      <w:tr w14:paraId="66148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53BC1D7C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72C40C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основы специального (коррекционного) образования детей с нарушением речи</w:t>
            </w:r>
          </w:p>
        </w:tc>
      </w:tr>
      <w:tr w14:paraId="18E5E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53786AE9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4DAA4A0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основы специального (коррекционного) образования детей с нарушением опорно-двигательного аппарата</w:t>
            </w:r>
          </w:p>
        </w:tc>
      </w:tr>
      <w:tr w14:paraId="21F3F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6FBB4846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7ED08E6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основы специального (коррекционного) образования детей с нарушениями психического и умственного развития</w:t>
            </w:r>
          </w:p>
        </w:tc>
      </w:tr>
      <w:tr w14:paraId="4897D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4B883AA9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443F39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основы специального (коррекционного) образования детей, имеющих сложные (комплексные) нарушения развития</w:t>
            </w:r>
          </w:p>
        </w:tc>
      </w:tr>
      <w:tr w14:paraId="3D67F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7CFF66F8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</w:tcPr>
          <w:p w14:paraId="6D1E45C8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14:paraId="48D10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585830CF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4A5563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Анализ психолого-педагогических особенностей специального (коррекционного) образования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с ограниченными возможностями здоровья, инвалидов (детей-инвалидов)</w:t>
            </w:r>
          </w:p>
        </w:tc>
      </w:tr>
      <w:tr w14:paraId="3B6E4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152A1619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0A9E7DC0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7D4AD8DB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AEEA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11894A28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Раздел 2. Основы инклюзивного образования (8)</w:t>
            </w:r>
          </w:p>
        </w:tc>
      </w:tr>
      <w:tr w14:paraId="6D934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restart"/>
            <w:shd w:val="clear" w:color="auto" w:fill="auto"/>
          </w:tcPr>
          <w:p w14:paraId="117996D2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Тема 2.1. Теоретические аспекты инклюзивного образования</w:t>
            </w: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09BA19A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14:paraId="6A76B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45A375AF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E691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сущность инклюзивного образования. Методологические основания педагогики инклюзии. Понятие и сущность инклюзивной образовательной среды.</w:t>
            </w:r>
          </w:p>
        </w:tc>
      </w:tr>
      <w:tr w14:paraId="3D2D8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682D45D1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BDC4AC7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14:paraId="056AD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28CB061D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FB65404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60C1C9E2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F508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restart"/>
            <w:shd w:val="clear" w:color="auto" w:fill="auto"/>
          </w:tcPr>
          <w:p w14:paraId="6EF86C04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Тема 2.2. Практика инклюзивного образования в России и за рубежом</w:t>
            </w:r>
          </w:p>
        </w:tc>
        <w:tc>
          <w:tcPr>
            <w:tcW w:w="7018" w:type="dxa"/>
          </w:tcPr>
          <w:p w14:paraId="4B54CD30"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14:paraId="11A01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207657E1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4ABDB2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основы инклюзивного образования</w:t>
            </w:r>
          </w:p>
          <w:p w14:paraId="6A7E94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инклюзивной практики в зарубежных странах и в России</w:t>
            </w:r>
          </w:p>
          <w:p w14:paraId="601B4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педагогического процесса с учетом принципов инклюзии</w:t>
            </w:r>
          </w:p>
        </w:tc>
      </w:tr>
      <w:tr w14:paraId="0652F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4612B82F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</w:tcPr>
          <w:p w14:paraId="5730CDC5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14:paraId="40BDF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370AB400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30A839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практики инклюзивного образования в России</w:t>
            </w:r>
          </w:p>
        </w:tc>
      </w:tr>
      <w:tr w14:paraId="612D9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6" w:type="dxa"/>
            <w:vMerge w:val="continue"/>
          </w:tcPr>
          <w:p w14:paraId="5016FC19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1CD239E7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48041F32">
            <w:pP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C018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1426B52F"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Всего (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36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</w:tbl>
    <w:p w14:paraId="52B1DCEF">
      <w:pPr>
        <w:spacing w:after="120" w:line="276" w:lineRule="auto"/>
        <w:ind w:firstLine="709"/>
        <w:jc w:val="both"/>
        <w:outlineLvl w:val="1"/>
        <w:rPr>
          <w:rFonts w:ascii="Times New Roman" w:hAnsi="Times New Roman" w:eastAsia="Segoe UI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</w:p>
    <w:p w14:paraId="0C75A07B">
      <w:pPr>
        <w:rPr>
          <w:rFonts w:ascii="Times New Roman" w:hAnsi="Times New Roman" w:cs="Times New Roman"/>
          <w:sz w:val="24"/>
          <w:szCs w:val="24"/>
        </w:rPr>
      </w:pPr>
    </w:p>
    <w:p w14:paraId="179A587E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3. Условия реализации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</w:p>
    <w:p w14:paraId="17418A08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14:paraId="4859077C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Кабинет(ы)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1A80EAD4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EBD8521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</w:p>
    <w:p w14:paraId="27A93315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1197C48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69C18CDA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38331CD6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Акимова, М. К.  Психологическая диагностика умственного развития детей : учебник для среднего профессионального образования / М. К. Акимова, В. Т. Козлова. — 2-е изд., испр. и доп. — Москва : Издательство Юрайт, 2026. — 265 с. </w:t>
      </w:r>
    </w:p>
    <w:p w14:paraId="77231A7F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Арпентьева, М. Р. Психосоциальное сопровождение лиц с ОВЗ и их семей / М. Р. Арпентьева. — 2-е изд., стер. — Санкт-Петербург : Лань, 2022. — 252 с.</w:t>
      </w:r>
    </w:p>
    <w:p w14:paraId="11C24C86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Быстрова, Ю. А., Основы специальной психологии и педагогики : учебник / Ю. А. Быстрова, С. Н. Савинков, А. Е. Быстрова. — Москва : КноРус, 2023. — 140 с. </w:t>
      </w:r>
    </w:p>
    <w:p w14:paraId="62C04999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Власова, Н. В.  Коррекционная и специальная педагогика : учебник для среднего профессионального образования / Н. В. Власова. — Москва : Издательство Юрайт, 2026. — 132 с. </w:t>
      </w:r>
    </w:p>
    <w:p w14:paraId="6EC79C7F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Глухов, В. П.  Специальная психология : учебник для среднего профессионального образования / В. П. Глухов. — Москва : Издательство Юрайт, 2026. — 334 с. </w:t>
      </w:r>
    </w:p>
    <w:p w14:paraId="4837C528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Годовникова, Л. В.  Психолого-педагогическое сопровождение обучающихся с ОВЗ : учебник для среднего профессионального образования / Л. В. Годовникова. — 2-е изд. — Москва : Издательство Юрайт, 2026. — 218 с. </w:t>
      </w:r>
    </w:p>
    <w:p w14:paraId="6E11C691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Колосова, Т. А.  Основы коррекционной педагогики и коррекционной психологии. Дети с нарушением интеллекта : учебник для среднего профессионального образования / Т. А. Колосова, Д. Н. Исаев ; под общей редакцией Д. Н. Исаева. — 2-е изд., перераб. и доп. — Москва : Издательство Юрайт, 2026. — 151 с. </w:t>
      </w:r>
    </w:p>
    <w:p w14:paraId="43FF0955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Коррекционная педагогика в начальном образовании : учебник для среднего профессионального образования / под редакцией Г. Ф. Кумариной. — 2-е изд., перераб. и доп. — Москва : Издательство Юрайт, 2025. — 285 с. </w:t>
      </w:r>
    </w:p>
    <w:p w14:paraId="2A15D62D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Психолого-педагогическая диагностика развития лиц с ограниченными возможностями здоровья : учебник для вузов / ответственный редактор Д. И. Бойков. — 2-е изд. — Москва : Издательство Юрайт, 2025. — 211 с. </w:t>
      </w:r>
    </w:p>
    <w:p w14:paraId="2A224C6F">
      <w:pPr>
        <w:numPr>
          <w:ilvl w:val="0"/>
          <w:numId w:val="18"/>
        </w:numPr>
        <w:tabs>
          <w:tab w:val="left" w:pos="993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Садовникова, Л. А. Физическая культура для студентов, занимающихся в специальной медицинской группе : учебное пособие для СПО / Л. А. Садовникова. — 2-е изд., стер. — Санкт-Петербург : Лань, 2021. — 60 с.</w:t>
      </w:r>
    </w:p>
    <w:p w14:paraId="00DB1731">
      <w:pPr>
        <w:numPr>
          <w:ilvl w:val="0"/>
          <w:numId w:val="18"/>
        </w:numPr>
        <w:tabs>
          <w:tab w:val="left" w:pos="993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Семенов, Л. А. Базовые и инновационные подходы в физическом воспитании: коррекционное развитие кондиционных физических качеств у детей дошкольного возраста / Л. А. Семенов. — Санкт-Петербург : Лань, 2023. — 116 с.  </w:t>
      </w:r>
    </w:p>
    <w:p w14:paraId="71E492A8">
      <w:pPr>
        <w:numPr>
          <w:ilvl w:val="0"/>
          <w:numId w:val="18"/>
        </w:numPr>
        <w:tabs>
          <w:tab w:val="left" w:pos="993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Шашкина, Г. Р.  Основы коррекционной педагогики и коррекционной психологии: логопедическая ритмика : учебник для среднего профессионального образования / Г. Р. Шашкина. — 2-е изд., испр. и доп. — Москва : Издательство Юрайт, 2026. — 215 с. </w:t>
      </w:r>
    </w:p>
    <w:p w14:paraId="4BCF9C9D">
      <w:pPr>
        <w:tabs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Шевцова, Е. Е.  Основы коррекционной педагогики и коррекционной психологии: заикание : учебник для среднего профессионального образования / Е. Е. Шевцова. — Москва : Издательство Юрайт, 2026. — 242 с. </w:t>
      </w:r>
    </w:p>
    <w:p w14:paraId="76B81138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E79778D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4. Контроль и оценка результатов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br w:type="textWrapping"/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освоения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</w:p>
    <w:tbl>
      <w:tblPr>
        <w:tblStyle w:val="7"/>
        <w:tblW w:w="494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1"/>
        <w:gridCol w:w="3693"/>
        <w:gridCol w:w="2736"/>
      </w:tblGrid>
      <w:tr w14:paraId="769F8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9" w:type="pct"/>
            <w:vAlign w:val="center"/>
          </w:tcPr>
          <w:p w14:paraId="64EC0668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95" w:type="pct"/>
            <w:vAlign w:val="center"/>
          </w:tcPr>
          <w:p w14:paraId="4DBEA7BC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404" w:type="pct"/>
            <w:vAlign w:val="center"/>
          </w:tcPr>
          <w:p w14:paraId="2635BCFA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14:paraId="07FB6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99" w:type="pct"/>
          </w:tcPr>
          <w:p w14:paraId="6155D314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Знать:</w:t>
            </w:r>
          </w:p>
          <w:p w14:paraId="348F896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0196CD7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11545B8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C47AD4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14CF1F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  <w:p w14:paraId="353D5C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766256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358A2F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  <w:p w14:paraId="2206901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основные этапы истории коррекционной педагогики и специального (коррекционного) образования;</w:t>
            </w:r>
          </w:p>
          <w:p w14:paraId="70D2C4A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понятийный аппарат коррекционной педагогики и психологии;</w:t>
            </w:r>
          </w:p>
          <w:p w14:paraId="60CF36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классификацию и виды нарушений в развитии и поведении детей;</w:t>
            </w:r>
          </w:p>
          <w:p w14:paraId="085777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методические и организационные аспекты получения образования обучающимися с ограниченными возможностями здоровья, инвалидами (детьми-инвалидами);</w:t>
            </w:r>
          </w:p>
          <w:p w14:paraId="1E8645D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психолого-педагогические основы специального (коррекционного)</w:t>
            </w:r>
          </w:p>
          <w:p w14:paraId="203110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образования;</w:t>
            </w:r>
          </w:p>
          <w:p w14:paraId="6786F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основы инклюзивного образования</w:t>
            </w:r>
          </w:p>
        </w:tc>
        <w:tc>
          <w:tcPr>
            <w:tcW w:w="1895" w:type="pct"/>
          </w:tcPr>
          <w:p w14:paraId="40090354">
            <w:pPr>
              <w:rPr>
                <w:rFonts w:ascii="Times New Roman" w:hAnsi="Times New Roman" w:cs="Times New Roman"/>
                <w:sz w:val="24"/>
              </w:rPr>
            </w:pPr>
          </w:p>
          <w:p w14:paraId="34D175D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-демонстрирует знание актуального профессионального и социального контекста, в которых протекают процессы обучения и воспитания;</w:t>
            </w:r>
          </w:p>
          <w:p w14:paraId="62A1DD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использует знания о структуре плана для решения профессиональных задач;</w:t>
            </w:r>
          </w:p>
          <w:p w14:paraId="76CE37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6043A8E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демонстрирует знание методов работы в профессиональной и смежных сферах;</w:t>
            </w:r>
          </w:p>
          <w:p w14:paraId="1EB490CC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учитывает порядок оценки результатов решения задач профессиональной деятельности;</w:t>
            </w:r>
          </w:p>
          <w:p w14:paraId="441F5FC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номенклатуры информационных источников, применяемых в профессиональной деятельности;</w:t>
            </w:r>
          </w:p>
          <w:p w14:paraId="02A9ED4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</w:t>
            </w:r>
            <w: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понятийного аппарата коррекционной педагогики и психологии;</w:t>
            </w:r>
          </w:p>
          <w:p w14:paraId="42D812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психологических основ деятельности коллектива, психологических особенностей личности при работе в группе, при выполнении практических заданий;</w:t>
            </w:r>
          </w:p>
          <w:p w14:paraId="76516C08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основных этапов истории коррекционной педагогики и специального (коррекционного) образования;</w:t>
            </w:r>
          </w:p>
          <w:p w14:paraId="2CAA7268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классифицирует нарушения в развитии и поведении детей;</w:t>
            </w:r>
          </w:p>
          <w:p w14:paraId="21F3D13B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методических и организационных аспектов получения образования обучающимися с ограниченными возможностями здоровья, инвалидами (детьми-инвалидами);</w:t>
            </w:r>
          </w:p>
          <w:p w14:paraId="4B4738F8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демонстрирует знание</w:t>
            </w:r>
            <w: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психолого-педагогических основ специального (коррекционного)</w:t>
            </w:r>
          </w:p>
          <w:p w14:paraId="146D848B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образования;</w:t>
            </w:r>
          </w:p>
          <w:p w14:paraId="21AE88EC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основ инклюзивного образования</w:t>
            </w:r>
          </w:p>
        </w:tc>
        <w:tc>
          <w:tcPr>
            <w:tcW w:w="1404" w:type="pct"/>
          </w:tcPr>
          <w:p w14:paraId="3FC779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практической работы;</w:t>
            </w:r>
          </w:p>
          <w:p w14:paraId="629E9C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в устной/письменной форме;</w:t>
            </w:r>
          </w:p>
          <w:p w14:paraId="79F9B92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7C41EBAE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14:paraId="3336B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99" w:type="pct"/>
          </w:tcPr>
          <w:p w14:paraId="52C330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Уметь:</w:t>
            </w:r>
          </w:p>
          <w:p w14:paraId="2536F3B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483094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0AB888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6451ED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362381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  <w:p w14:paraId="0B22C15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4F5F93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7A3CC60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0886920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  <w:p w14:paraId="2D9CDE1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при решении профессиональных задач знания основ коррекционной педагогики и коррекционной психологии</w:t>
            </w:r>
          </w:p>
        </w:tc>
        <w:tc>
          <w:tcPr>
            <w:tcW w:w="1895" w:type="pct"/>
          </w:tcPr>
          <w:p w14:paraId="760150D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B86B68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6A140C1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1E21968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09991C7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51E54C5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-осуществляет оценку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результата и последствий своих действий (самостоятельно или с помощью наставника);</w:t>
            </w:r>
          </w:p>
          <w:p w14:paraId="64AE299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334D1BE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средства информационных технологий для решения профессиональных задач;</w:t>
            </w:r>
          </w:p>
          <w:p w14:paraId="303426C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осуществляет эффективную коммуникацию, взаимодействие в коллективе, команде; </w:t>
            </w:r>
          </w:p>
          <w:p w14:paraId="6C68B5E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применяет при решении профессиональных задач знания основ коррекционной педагогики и коррекционной психологии </w:t>
            </w:r>
          </w:p>
        </w:tc>
        <w:tc>
          <w:tcPr>
            <w:tcW w:w="1404" w:type="pct"/>
          </w:tcPr>
          <w:p w14:paraId="081666D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практической работы;</w:t>
            </w:r>
          </w:p>
          <w:p w14:paraId="5E72E6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в устной/письменной форме;</w:t>
            </w:r>
          </w:p>
          <w:p w14:paraId="7905356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57DF7921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</w:tbl>
    <w:p w14:paraId="4DF68C78">
      <w:pPr>
        <w:keepNext/>
        <w:jc w:val="right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</w:p>
    <w:p w14:paraId="5CC5A50A">
      <w:pPr>
        <w:keepNext/>
        <w:jc w:val="right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</w:p>
    <w:p w14:paraId="785D9CB3">
      <w:pPr>
        <w:keepNext/>
        <w:jc w:val="right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</w:p>
    <w:p w14:paraId="1083B981">
      <w:pPr>
        <w:keepNext/>
        <w:jc w:val="right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</w:p>
    <w:p w14:paraId="6E9EC936">
      <w:pPr>
        <w:keepNext/>
        <w:jc w:val="right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</w:p>
    <w:p w14:paraId="1D734B82">
      <w:pPr>
        <w:keepNext/>
        <w:jc w:val="right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</w:p>
    <w:p w14:paraId="6F9443EE">
      <w:pPr>
        <w:keepNext/>
        <w:jc w:val="right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</w:p>
    <w:p w14:paraId="42433044">
      <w:pPr>
        <w:keepNext/>
        <w:jc w:val="right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</w:p>
    <w:p w14:paraId="6C62BCCC">
      <w:pPr>
        <w:keepNext/>
        <w:jc w:val="right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  <w:t>Приложение 2.1</w:t>
      </w:r>
      <w:bookmarkEnd w:id="369"/>
      <w:bookmarkEnd w:id="370"/>
      <w:r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  <w:t>9</w:t>
      </w:r>
    </w:p>
    <w:p w14:paraId="22F1C536">
      <w:pPr>
        <w:keepNext/>
        <w:ind w:left="5954"/>
        <w:jc w:val="right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  <w:bookmarkStart w:id="374" w:name="_Toc223448221"/>
      <w:bookmarkStart w:id="375" w:name="_Toc223447743"/>
      <w:r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  <w:t>к ПОП специальности</w:t>
      </w:r>
      <w:bookmarkEnd w:id="374"/>
      <w:bookmarkEnd w:id="375"/>
      <w:r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  <w:t xml:space="preserve"> </w:t>
      </w:r>
    </w:p>
    <w:p w14:paraId="3027800F">
      <w:pPr>
        <w:keepNext/>
        <w:ind w:left="5954"/>
        <w:jc w:val="right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  <w:bookmarkStart w:id="376" w:name="_Toc223447744"/>
      <w:bookmarkStart w:id="377" w:name="_Toc223448222"/>
      <w:r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  <w:t>49.02.02 Адаптивная физическая</w:t>
      </w:r>
      <w:bookmarkEnd w:id="376"/>
      <w:bookmarkEnd w:id="377"/>
      <w:r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  <w:t xml:space="preserve"> </w:t>
      </w:r>
    </w:p>
    <w:p w14:paraId="76689850">
      <w:pPr>
        <w:keepNext/>
        <w:ind w:left="5954"/>
        <w:jc w:val="right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  <w:bookmarkStart w:id="378" w:name="_Toc223448223"/>
      <w:bookmarkStart w:id="379" w:name="_Toc223447745"/>
      <w:r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  <w:t>культура</w:t>
      </w:r>
      <w:bookmarkEnd w:id="378"/>
      <w:bookmarkEnd w:id="379"/>
    </w:p>
    <w:p w14:paraId="25A81F3D">
      <w:pPr>
        <w:keepNext/>
        <w:spacing w:before="240" w:after="60"/>
        <w:jc w:val="center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</w:p>
    <w:p w14:paraId="3DC32979">
      <w:pPr>
        <w:keepNext/>
        <w:spacing w:before="240" w:after="60"/>
        <w:jc w:val="center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</w:p>
    <w:p w14:paraId="031AD749">
      <w:pPr>
        <w:keepNext/>
        <w:spacing w:before="240" w:after="60"/>
        <w:jc w:val="center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</w:p>
    <w:p w14:paraId="37C1B435">
      <w:pPr>
        <w:keepNext/>
        <w:spacing w:before="240" w:after="60"/>
        <w:jc w:val="center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</w:p>
    <w:p w14:paraId="1D2B20F0">
      <w:pPr>
        <w:keepNext/>
        <w:spacing w:before="240" w:after="60"/>
        <w:jc w:val="center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</w:p>
    <w:p w14:paraId="1A9B4CD7">
      <w:pPr>
        <w:keepNext/>
        <w:spacing w:before="240" w:after="60"/>
        <w:jc w:val="center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</w:p>
    <w:p w14:paraId="52DF89AE">
      <w:pPr>
        <w:keepNext/>
        <w:spacing w:before="240" w:after="60"/>
        <w:jc w:val="center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  <w:bookmarkStart w:id="380" w:name="_Toc223447746"/>
      <w:bookmarkStart w:id="381" w:name="_Toc223448224"/>
      <w:r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  <w:t>Примерная рабочая программа дисциплины</w:t>
      </w:r>
      <w:bookmarkEnd w:id="380"/>
      <w:bookmarkEnd w:id="381"/>
    </w:p>
    <w:bookmarkEnd w:id="371"/>
    <w:bookmarkEnd w:id="372"/>
    <w:p w14:paraId="64B1AD2D">
      <w:pPr>
        <w:keepNext/>
        <w:spacing w:before="240" w:after="60"/>
        <w:jc w:val="center"/>
        <w:outlineLvl w:val="0"/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</w:pPr>
      <w:bookmarkStart w:id="382" w:name="_Toc223448225"/>
      <w:bookmarkStart w:id="383" w:name="_Toc223447747"/>
      <w:bookmarkStart w:id="384" w:name="_Toc137594324"/>
      <w:bookmarkStart w:id="385" w:name="_Toc176353844"/>
      <w:r>
        <w:rPr>
          <w:rFonts w:ascii="Times New Roman" w:hAnsi="Times New Roman" w:eastAsia="SimSun" w:cs="Times New Roman"/>
          <w:b/>
          <w:bCs/>
          <w:kern w:val="32"/>
          <w:sz w:val="24"/>
          <w:szCs w:val="24"/>
          <w:lang w:eastAsia="ru-RU"/>
        </w:rPr>
        <w:t>«ОП.14 ТЕОРИЯ И ОРГАНИЗАЦИЯ АДАПТИВНОЙ ФИЗИЧЕСКОЙ КУЛЬТУРЫ»</w:t>
      </w:r>
      <w:bookmarkEnd w:id="382"/>
      <w:bookmarkEnd w:id="383"/>
      <w:bookmarkEnd w:id="384"/>
      <w:bookmarkEnd w:id="385"/>
    </w:p>
    <w:p w14:paraId="0F4D96CE">
      <w:pPr>
        <w:spacing w:after="200" w:line="276" w:lineRule="auto"/>
        <w:jc w:val="center"/>
        <w:rPr>
          <w:rFonts w:ascii="Times New Roman" w:hAnsi="Times New Roman" w:eastAsia="Times New Roman" w:cs="Times New Roman"/>
          <w:b/>
          <w:i/>
          <w:sz w:val="28"/>
          <w:szCs w:val="28"/>
          <w:vertAlign w:val="superscript"/>
          <w:lang w:eastAsia="ru-RU"/>
        </w:rPr>
      </w:pPr>
    </w:p>
    <w:p w14:paraId="2E9F0F30">
      <w:pPr>
        <w:spacing w:after="200" w:line="276" w:lineRule="auto"/>
        <w:jc w:val="center"/>
        <w:rPr>
          <w:rFonts w:ascii="Times New Roman" w:hAnsi="Times New Roman" w:eastAsia="Times New Roman" w:cs="Times New Roman"/>
          <w:b/>
          <w:i/>
          <w:lang w:eastAsia="ru-RU"/>
        </w:rPr>
      </w:pPr>
    </w:p>
    <w:p w14:paraId="271680AD">
      <w:pPr>
        <w:spacing w:after="200" w:line="276" w:lineRule="auto"/>
        <w:jc w:val="center"/>
        <w:rPr>
          <w:rFonts w:ascii="Times New Roman" w:hAnsi="Times New Roman" w:eastAsia="Times New Roman" w:cs="Times New Roman"/>
          <w:b/>
          <w:i/>
          <w:lang w:eastAsia="ru-RU"/>
        </w:rPr>
      </w:pPr>
    </w:p>
    <w:p w14:paraId="25533754"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</w:p>
    <w:p w14:paraId="047E5A20"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</w:p>
    <w:p w14:paraId="7E543179"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</w:p>
    <w:p w14:paraId="7EFAE378"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</w:p>
    <w:p w14:paraId="79F55DD0"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</w:p>
    <w:p w14:paraId="551CF211"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</w:p>
    <w:p w14:paraId="527F599B"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</w:p>
    <w:p w14:paraId="7A9D6A91"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</w:p>
    <w:p w14:paraId="1C8A4743"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</w:p>
    <w:p w14:paraId="7FDCA00A">
      <w:pPr>
        <w:spacing w:after="200" w:line="276" w:lineRule="auto"/>
        <w:jc w:val="center"/>
        <w:rPr>
          <w:rFonts w:ascii="Times New Roman" w:hAnsi="Times New Roman" w:eastAsia="Times New Roman" w:cs="Times New Roman"/>
          <w:b/>
          <w:i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i/>
          <w:u w:val="single"/>
          <w:lang w:eastAsia="ru-RU"/>
        </w:rPr>
        <w:t xml:space="preserve"> </w:t>
      </w:r>
    </w:p>
    <w:p w14:paraId="4DF4A382">
      <w:pPr>
        <w:keepNext/>
        <w:spacing w:after="120"/>
        <w:jc w:val="center"/>
        <w:outlineLvl w:val="0"/>
        <w:rPr>
          <w:rFonts w:ascii="Times New Roman" w:hAnsi="Times New Roman" w:eastAsia="Segoe UI" w:cstheme="majorBidi"/>
          <w:b/>
          <w:bCs/>
          <w:caps/>
          <w:kern w:val="32"/>
          <w:sz w:val="24"/>
          <w:szCs w:val="24"/>
        </w:rPr>
      </w:pPr>
      <w:bookmarkStart w:id="386" w:name="_Toc223447748"/>
      <w:bookmarkStart w:id="387" w:name="_Toc223448226"/>
      <w:r>
        <w:rPr>
          <w:rFonts w:ascii="Times New Roman" w:hAnsi="Times New Roman" w:eastAsia="Segoe UI" w:cstheme="majorBidi"/>
          <w:b/>
          <w:bCs/>
          <w:caps/>
          <w:kern w:val="32"/>
          <w:sz w:val="24"/>
          <w:szCs w:val="24"/>
        </w:rPr>
        <w:t>СОДЕРЖАНИЕ ПРОГРАММЫ</w:t>
      </w:r>
      <w:bookmarkEnd w:id="386"/>
      <w:bookmarkEnd w:id="387"/>
    </w:p>
    <w:p w14:paraId="3D318014">
      <w:pPr>
        <w:keepNext/>
        <w:keepLines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sdt>
      <w:sdtPr>
        <w:rPr>
          <w:sz w:val="24"/>
          <w:szCs w:val="24"/>
        </w:rPr>
        <w:id w:val="-66808790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2F0B4E8B">
          <w:pPr>
            <w:tabs>
              <w:tab w:val="right" w:leader="dot" w:pos="9639"/>
            </w:tabs>
            <w:spacing w:before="120" w:line="276" w:lineRule="auto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</w:p>
        <w:p w14:paraId="5FD0E4B7">
          <w:pPr>
            <w:tabs>
              <w:tab w:val="right" w:leader="dot" w:pos="9639"/>
            </w:tabs>
            <w:spacing w:before="120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"_Toc223448227"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u w:val="single"/>
              <w:lang w:eastAsia="ru-RU"/>
            </w:rPr>
            <w:t>ОБЩАЯ ХАРАКТЕРИСТИКА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_Toc223448227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3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6BE31F7D">
          <w:pPr>
            <w:tabs>
              <w:tab w:val="right" w:leader="dot" w:pos="9639"/>
            </w:tabs>
            <w:spacing w:before="120"/>
            <w:ind w:left="284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"_Toc223448229"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u w:val="single"/>
              <w:lang w:eastAsia="ru-RU"/>
            </w:rPr>
            <w:t>1.1. Цель и место дисциплины в структуре образовательной программы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_Toc223448229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3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033BE48B">
          <w:pPr>
            <w:tabs>
              <w:tab w:val="right" w:leader="dot" w:pos="9639"/>
            </w:tabs>
            <w:spacing w:before="120"/>
            <w:ind w:left="284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"_Toc223448230"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u w:val="single"/>
              <w:lang w:eastAsia="ru-RU"/>
            </w:rPr>
            <w:t>1.2. Планируемые результаты освоения дисциплины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_Toc223448230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3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2BBB4BCA">
          <w:pPr>
            <w:tabs>
              <w:tab w:val="right" w:leader="dot" w:pos="9639"/>
            </w:tabs>
            <w:spacing w:before="120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"_Toc223448231"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u w:val="single"/>
              <w:lang w:eastAsia="ru-RU"/>
            </w:rPr>
            <w:t>2. СТРУКТУРА И СОДЕРЖАНИЕ ДИСЦИПЛИНЫ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_Toc223448231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6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4B574D11">
          <w:pPr>
            <w:tabs>
              <w:tab w:val="right" w:leader="dot" w:pos="9639"/>
            </w:tabs>
            <w:spacing w:before="120"/>
            <w:ind w:left="284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"_Toc223448232" </w:instrText>
          </w:r>
          <w:r>
            <w:fldChar w:fldCharType="separate"/>
          </w:r>
          <w:r>
            <w:rPr>
              <w:rFonts w:ascii="Times New Roman" w:hAnsi="Times New Roman" w:eastAsia="Segoe UI" w:cs="Times New Roman"/>
              <w:sz w:val="24"/>
              <w:szCs w:val="24"/>
              <w:u w:val="single"/>
              <w:lang w:eastAsia="ru-RU"/>
            </w:rPr>
            <w:t>2.1. Трудоемкость освоения дисциплины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_Toc223448232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6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6F3456FF">
          <w:pPr>
            <w:tabs>
              <w:tab w:val="right" w:leader="dot" w:pos="9639"/>
            </w:tabs>
            <w:spacing w:before="120"/>
            <w:ind w:left="284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"_Toc223448233"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u w:val="single"/>
              <w:lang w:eastAsia="ru-RU"/>
            </w:rPr>
            <w:t>2.2. Примерное содержание дисциплины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_Toc223448233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6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45FA5BF6">
          <w:pPr>
            <w:tabs>
              <w:tab w:val="right" w:leader="dot" w:pos="9639"/>
            </w:tabs>
            <w:spacing w:before="120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"_Toc223448236"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u w:val="single"/>
              <w:lang w:eastAsia="ru-RU"/>
            </w:rPr>
            <w:t>3. УСЛОВИЯ РЕАЛИЗАЦИИ УЧЕБНОЙ ДИСЦИПЛИНЫ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_Toc223448236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10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30A6D8CA">
          <w:pPr>
            <w:tabs>
              <w:tab w:val="right" w:leader="dot" w:pos="9639"/>
            </w:tabs>
            <w:spacing w:before="120"/>
            <w:ind w:left="284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"_Toc223448237"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u w:val="single"/>
              <w:lang w:eastAsia="ru-RU"/>
            </w:rPr>
            <w:t>3.1. Материально-техническое обеспечение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_Toc223448237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10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0BD790DB">
          <w:pPr>
            <w:tabs>
              <w:tab w:val="right" w:leader="dot" w:pos="9639"/>
            </w:tabs>
            <w:spacing w:before="120"/>
            <w:ind w:left="284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"_Toc223448238"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u w:val="single"/>
              <w:lang w:eastAsia="ru-RU"/>
            </w:rPr>
            <w:t>3.2. Учебно-методическое обеспечение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_Toc223448238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10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67DCE25F">
          <w:pPr>
            <w:tabs>
              <w:tab w:val="right" w:leader="dot" w:pos="9639"/>
            </w:tabs>
            <w:spacing w:before="120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"_Toc223448241"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u w:val="single"/>
              <w:lang w:eastAsia="ru-RU"/>
            </w:rPr>
            <w:t>4. КОНТРОЛЬ И ОЦЕНКА РЕЗУЛЬТАТОВ</w:t>
          </w:r>
          <w:r>
            <w:rPr>
              <w:rFonts w:ascii="Times New Roman" w:hAnsi="Times New Roman" w:eastAsia="Times New Roman" w:cs="Times New Roman"/>
              <w:sz w:val="24"/>
              <w:szCs w:val="24"/>
              <w:u w:val="single"/>
              <w:lang w:eastAsia="ru-RU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  <w:u w:val="single"/>
            </w:rPr>
            <w:t xml:space="preserve"> </w:t>
          </w:r>
          <w:r>
            <w:fldChar w:fldCharType="begin"/>
          </w:r>
          <w:r>
            <w:instrText xml:space="preserve"> HYPERLINK \l "_Toc223448242"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z w:val="24"/>
              <w:szCs w:val="24"/>
              <w:u w:val="single"/>
              <w:lang w:eastAsia="ru-RU"/>
            </w:rPr>
            <w:t>ОСВОЕНИЯ ДИСЦИПЛИНЫ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_Toc223448242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11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1FE534EC">
          <w:pPr>
            <w:spacing w:after="160" w:line="259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372C167B">
      <w:pPr>
        <w:keepNext/>
        <w:keepLines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2F5597" w:themeColor="accent1" w:themeShade="BF"/>
          <w:sz w:val="32"/>
          <w:szCs w:val="32"/>
          <w:u w:val="single"/>
          <w:lang w:eastAsia="ru-RU"/>
        </w:rPr>
        <w:br w:type="page"/>
      </w:r>
      <w:bookmarkStart w:id="388" w:name="_Toc223448227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ОБЩАЯ ХАРАКТЕРИСТИКА ПРИМЕРНОЙ РАБОЧЕЙ ПРОГРАММЫ</w:t>
      </w:r>
      <w:bookmarkEnd w:id="388"/>
    </w:p>
    <w:p w14:paraId="316730DF">
      <w:pPr>
        <w:keepNext/>
        <w:keepLines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389" w:name="_Toc223447750"/>
      <w:bookmarkStart w:id="390" w:name="_Toc223448228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УЧЕБНОЙ ДИСЦИПЛИНЫ</w:t>
      </w:r>
      <w:bookmarkEnd w:id="389"/>
      <w:bookmarkEnd w:id="390"/>
    </w:p>
    <w:p w14:paraId="5ECA99BA">
      <w:pPr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D784FB0">
      <w:pPr>
        <w:suppressAutoHyphens/>
        <w:ind w:left="72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«ОП.14 </w:t>
      </w:r>
      <w:bookmarkStart w:id="391" w:name="_Hlk147997670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Теория и организация адаптивной физической культуры</w:t>
      </w:r>
      <w:bookmarkEnd w:id="391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»</w:t>
      </w:r>
    </w:p>
    <w:p w14:paraId="2B95C19F">
      <w:pPr>
        <w:spacing w:line="276" w:lineRule="auto"/>
        <w:ind w:firstLine="709"/>
        <w:jc w:val="center"/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pPr>
    </w:p>
    <w:p w14:paraId="2B31AA75">
      <w:pPr>
        <w:keepNext/>
        <w:keepLines/>
        <w:ind w:left="709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bookmarkStart w:id="392" w:name="_Toc223448229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1.1. Цель и место дисциплины в структуре образовательной программы</w:t>
      </w:r>
      <w:bookmarkEnd w:id="392"/>
    </w:p>
    <w:p w14:paraId="2B651F19">
      <w:pPr>
        <w:suppressAutoHyphens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036614E">
      <w:pPr>
        <w:suppressAutoHyphens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Цель дисциплины «Теория и организация адаптивной физической культуры»: освоение студентами основ фундаментальных знаний в области теории и организации адаптивной физической культуры, теоретическая подготовка их к педагогической деятельности в этой области с лицами, имеющими отклонения в состоянии здоровья и инвалидами.</w:t>
      </w:r>
    </w:p>
    <w:p w14:paraId="6166DEB1">
      <w:pPr>
        <w:suppressAutoHyphens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Дисциплина Теория и организация адаптивной физической культуры» включена в обязательную часть общепрофессионального цикла образовательной программы ОПОП-П.</w:t>
      </w:r>
    </w:p>
    <w:p w14:paraId="427A199F">
      <w:pPr>
        <w:suppressAutoHyphens/>
        <w:ind w:firstLine="709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6135C320">
      <w:pPr>
        <w:keepNext/>
        <w:keepLines/>
        <w:ind w:left="709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bookmarkStart w:id="393" w:name="_Toc223448230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1.2. Планируемые результаты освоения дисциплины</w:t>
      </w:r>
      <w:bookmarkEnd w:id="393"/>
    </w:p>
    <w:p w14:paraId="668B7EB6">
      <w:pPr>
        <w:suppressAutoHyphens/>
        <w:ind w:firstLine="709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1088EF07">
      <w:pPr>
        <w:jc w:val="both"/>
        <w:rPr>
          <w:rFonts w:ascii="Times New Roman" w:hAnsi="Times New Roman" w:eastAsia="Times New Roman" w:cs="Times New Roman"/>
          <w:color w:val="000000"/>
          <w:kern w:val="2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 </w:t>
      </w:r>
    </w:p>
    <w:p w14:paraId="70468A06">
      <w:pPr>
        <w:rPr>
          <w:rFonts w:ascii="Times New Roman" w:hAnsi="Times New Roman" w:eastAsia="Times New Roman" w:cs="Times New Roman"/>
          <w:color w:val="000000"/>
          <w:kern w:val="2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kern w:val="2"/>
          <w:sz w:val="24"/>
          <w:szCs w:val="24"/>
          <w:lang w:eastAsia="ru-RU"/>
        </w:rPr>
        <w:t>В результате освоения дисциплины обучающийся должен:</w:t>
      </w:r>
    </w:p>
    <w:tbl>
      <w:tblPr>
        <w:tblStyle w:val="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3727"/>
        <w:gridCol w:w="4677"/>
      </w:tblGrid>
      <w:tr w14:paraId="334C0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A0802"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  <w:t xml:space="preserve">Код ОК, </w:t>
            </w:r>
          </w:p>
          <w:p w14:paraId="30820A12">
            <w:pP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  <w:t>ПК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92A1C">
            <w:pPr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13848">
            <w:pPr>
              <w:jc w:val="center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Знать</w:t>
            </w:r>
          </w:p>
        </w:tc>
      </w:tr>
      <w:tr w14:paraId="266B5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C3EEF"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BD1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7532FA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3FC25D4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1E80F18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4F3400CE">
            <w:pPr>
              <w:numPr>
                <w:ilvl w:val="0"/>
                <w:numId w:val="19"/>
              </w:numPr>
              <w:tabs>
                <w:tab w:val="left" w:pos="173"/>
              </w:tabs>
              <w:suppressAutoHyphens/>
              <w:spacing w:after="160" w:line="259" w:lineRule="auto"/>
              <w:ind w:left="0" w:firstLine="31"/>
              <w:contextualSpacing/>
              <w:rPr>
                <w:rFonts w:ascii="Times New Roman" w:hAnsi="Times New Roman" w:eastAsia="Calibri" w:cs="Times New Roman"/>
                <w:iCs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C4466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76CE73C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693C6B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4DEBDE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0B5D7453">
            <w:pPr>
              <w:numPr>
                <w:ilvl w:val="0"/>
                <w:numId w:val="20"/>
              </w:numPr>
              <w:tabs>
                <w:tab w:val="left" w:pos="175"/>
              </w:tabs>
              <w:suppressAutoHyphens/>
              <w:spacing w:after="160" w:line="259" w:lineRule="auto"/>
              <w:ind w:left="33" w:hanging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порядок оценки результатов решения задач профессиональной деятельности;</w:t>
            </w:r>
          </w:p>
        </w:tc>
      </w:tr>
      <w:tr w14:paraId="03D72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5FC35"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3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96A93">
            <w:pPr>
              <w:numPr>
                <w:ilvl w:val="0"/>
                <w:numId w:val="21"/>
              </w:numPr>
              <w:tabs>
                <w:tab w:val="left" w:pos="173"/>
              </w:tabs>
              <w:suppressAutoHyphens/>
              <w:spacing w:after="160" w:line="259" w:lineRule="auto"/>
              <w:ind w:left="0" w:firstLine="31"/>
              <w:contextualSpacing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49C51229">
            <w:pPr>
              <w:numPr>
                <w:ilvl w:val="0"/>
                <w:numId w:val="21"/>
              </w:numPr>
              <w:tabs>
                <w:tab w:val="left" w:pos="173"/>
              </w:tabs>
              <w:suppressAutoHyphens/>
              <w:spacing w:after="160" w:line="259" w:lineRule="auto"/>
              <w:ind w:left="0" w:firstLine="31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 применять средства информационных технологий для решения профессиональных задач;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68DAE">
            <w:pPr>
              <w:numPr>
                <w:ilvl w:val="0"/>
                <w:numId w:val="22"/>
              </w:numPr>
              <w:tabs>
                <w:tab w:val="left" w:pos="175"/>
              </w:tabs>
              <w:suppressAutoHyphens/>
              <w:spacing w:after="160" w:line="259" w:lineRule="auto"/>
              <w:ind w:left="33" w:firstLine="0"/>
              <w:contextualSpacing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175174A8">
            <w:pPr>
              <w:tabs>
                <w:tab w:val="left" w:pos="175"/>
              </w:tabs>
              <w:suppressAutoHyphens/>
              <w:spacing w:after="160" w:line="259" w:lineRule="auto"/>
              <w:ind w:left="33"/>
              <w:contextualSpacing/>
              <w:rPr>
                <w:rFonts w:ascii="Times New Roman" w:hAnsi="Times New Roman" w:eastAsia="Calibri" w:cs="Times New Roman"/>
                <w:b/>
                <w:iCs/>
              </w:rPr>
            </w:pPr>
          </w:p>
          <w:p w14:paraId="2AF51A8A">
            <w:pPr>
              <w:spacing w:after="160" w:line="259" w:lineRule="auto"/>
            </w:pPr>
          </w:p>
        </w:tc>
      </w:tr>
      <w:tr w14:paraId="76815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DDD23"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</w:tc>
        <w:tc>
          <w:tcPr>
            <w:tcW w:w="372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93B6B">
            <w:pPr>
              <w:numPr>
                <w:ilvl w:val="0"/>
                <w:numId w:val="21"/>
              </w:numPr>
              <w:tabs>
                <w:tab w:val="left" w:pos="173"/>
              </w:tabs>
              <w:suppressAutoHyphens/>
              <w:spacing w:after="160" w:line="259" w:lineRule="auto"/>
              <w:ind w:left="0" w:firstLine="31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применять современную научную профессиональную терминологию;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294679">
            <w:pPr>
              <w:numPr>
                <w:ilvl w:val="0"/>
                <w:numId w:val="22"/>
              </w:numPr>
              <w:tabs>
                <w:tab w:val="left" w:pos="175"/>
              </w:tabs>
              <w:suppressAutoHyphens/>
              <w:spacing w:after="160" w:line="259" w:lineRule="auto"/>
              <w:ind w:left="33" w:firstLine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современная научная и профессиональная терминология;</w:t>
            </w:r>
          </w:p>
        </w:tc>
      </w:tr>
      <w:tr w14:paraId="2F27F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6FA2F"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3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8CF90">
            <w:pPr>
              <w:numPr>
                <w:ilvl w:val="0"/>
                <w:numId w:val="23"/>
              </w:numPr>
              <w:tabs>
                <w:tab w:val="left" w:pos="173"/>
              </w:tabs>
              <w:suppressAutoHyphens/>
              <w:spacing w:after="160" w:line="259" w:lineRule="auto"/>
              <w:ind w:left="31" w:hanging="31"/>
              <w:contextualSpacing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грамотно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излагать свои мысли и оформлять документы по профессиональной тематике на государственном языке;</w:t>
            </w:r>
          </w:p>
          <w:p w14:paraId="3C2FB622">
            <w:pPr>
              <w:numPr>
                <w:ilvl w:val="0"/>
                <w:numId w:val="23"/>
              </w:numPr>
              <w:tabs>
                <w:tab w:val="left" w:pos="173"/>
              </w:tabs>
              <w:suppressAutoHyphens/>
              <w:spacing w:after="160" w:line="259" w:lineRule="auto"/>
              <w:ind w:left="31" w:hanging="31"/>
              <w:contextualSpacing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B02A2">
            <w:pPr>
              <w:numPr>
                <w:ilvl w:val="0"/>
                <w:numId w:val="23"/>
              </w:numPr>
              <w:tabs>
                <w:tab w:val="left" w:pos="173"/>
              </w:tabs>
              <w:suppressAutoHyphens/>
              <w:spacing w:after="160" w:line="259" w:lineRule="auto"/>
              <w:ind w:left="31" w:hanging="31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правила оформления документов;</w:t>
            </w:r>
          </w:p>
          <w:p w14:paraId="5D50B0E1">
            <w:pPr>
              <w:numPr>
                <w:ilvl w:val="0"/>
                <w:numId w:val="23"/>
              </w:numPr>
              <w:tabs>
                <w:tab w:val="left" w:pos="173"/>
              </w:tabs>
              <w:suppressAutoHyphens/>
              <w:spacing w:after="160" w:line="259" w:lineRule="auto"/>
              <w:ind w:left="31" w:hanging="31"/>
              <w:contextualSpacing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правила построения устных сообщений</w:t>
            </w:r>
          </w:p>
          <w:p w14:paraId="7B9E9222">
            <w:pPr>
              <w:tabs>
                <w:tab w:val="left" w:pos="173"/>
              </w:tabs>
              <w:suppressAutoHyphens/>
              <w:spacing w:after="160" w:line="259" w:lineRule="auto"/>
              <w:ind w:left="31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</w:p>
        </w:tc>
      </w:tr>
      <w:tr w14:paraId="2ED7B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1802D"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3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EFAF7">
            <w:pPr>
              <w:numPr>
                <w:ilvl w:val="0"/>
                <w:numId w:val="24"/>
              </w:numPr>
              <w:tabs>
                <w:tab w:val="left" w:pos="173"/>
              </w:tabs>
              <w:suppressAutoHyphens/>
              <w:spacing w:after="160" w:line="259" w:lineRule="auto"/>
              <w:ind w:left="31" w:hanging="31"/>
              <w:contextualSpacing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606EAD8B">
            <w:pPr>
              <w:numPr>
                <w:ilvl w:val="0"/>
                <w:numId w:val="24"/>
              </w:numPr>
              <w:tabs>
                <w:tab w:val="left" w:pos="173"/>
              </w:tabs>
              <w:suppressAutoHyphens/>
              <w:spacing w:after="160" w:line="259" w:lineRule="auto"/>
              <w:ind w:left="31" w:hanging="31"/>
              <w:contextualSpacing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1104A935">
            <w:pPr>
              <w:numPr>
                <w:ilvl w:val="0"/>
                <w:numId w:val="24"/>
              </w:numPr>
              <w:tabs>
                <w:tab w:val="left" w:pos="173"/>
              </w:tabs>
              <w:suppressAutoHyphens/>
              <w:spacing w:after="160" w:line="259" w:lineRule="auto"/>
              <w:ind w:left="31" w:hanging="31"/>
              <w:contextualSpacing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специальности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C0575">
            <w:pPr>
              <w:numPr>
                <w:ilvl w:val="0"/>
                <w:numId w:val="25"/>
              </w:numPr>
              <w:spacing w:after="160" w:line="259" w:lineRule="auto"/>
              <w:ind w:left="69" w:hanging="142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65CA43FA">
            <w:pPr>
              <w:numPr>
                <w:ilvl w:val="0"/>
                <w:numId w:val="25"/>
              </w:numPr>
              <w:spacing w:after="160" w:line="259" w:lineRule="auto"/>
              <w:ind w:left="69" w:hanging="142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основы здорового образа жизни;</w:t>
            </w:r>
          </w:p>
          <w:p w14:paraId="1B9EAC02">
            <w:pPr>
              <w:numPr>
                <w:ilvl w:val="0"/>
                <w:numId w:val="25"/>
              </w:numPr>
              <w:spacing w:after="160" w:line="259" w:lineRule="auto"/>
              <w:ind w:left="69" w:hanging="142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31398891">
            <w:pPr>
              <w:numPr>
                <w:ilvl w:val="0"/>
                <w:numId w:val="25"/>
              </w:numPr>
              <w:spacing w:after="160" w:line="259" w:lineRule="auto"/>
              <w:ind w:left="69" w:hanging="142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средства профилактики перенапряжения</w:t>
            </w:r>
          </w:p>
        </w:tc>
      </w:tr>
      <w:tr w14:paraId="5EF08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C287A"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ПК 2.2</w:t>
            </w:r>
          </w:p>
        </w:tc>
        <w:tc>
          <w:tcPr>
            <w:tcW w:w="3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97F01">
            <w:pPr>
              <w:numPr>
                <w:ilvl w:val="0"/>
                <w:numId w:val="26"/>
              </w:numPr>
              <w:tabs>
                <w:tab w:val="left" w:pos="173"/>
              </w:tabs>
              <w:suppressAutoHyphens/>
              <w:spacing w:after="160" w:line="259" w:lineRule="auto"/>
              <w:ind w:left="31" w:firstLine="0"/>
              <w:contextualSpacing/>
              <w:rPr>
                <w:rFonts w:ascii="Times New Roman" w:hAnsi="Times New Roman" w:eastAsia="Calibri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изучать и систематизировать базовые знания и передовой опыт в области адаптивной физической культуры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A0310">
            <w:pPr>
              <w:widowControl w:val="0"/>
              <w:numPr>
                <w:ilvl w:val="0"/>
                <w:numId w:val="26"/>
              </w:numPr>
              <w:tabs>
                <w:tab w:val="left" w:pos="173"/>
              </w:tabs>
              <w:autoSpaceDE w:val="0"/>
              <w:autoSpaceDN w:val="0"/>
              <w:adjustRightInd w:val="0"/>
              <w:spacing w:after="160" w:line="259" w:lineRule="auto"/>
              <w:ind w:left="31" w:firstLine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достижения отечественной науки в области адаптивной физической культуры; </w:t>
            </w:r>
          </w:p>
          <w:p w14:paraId="4434368B">
            <w:pPr>
              <w:widowControl w:val="0"/>
              <w:numPr>
                <w:ilvl w:val="0"/>
                <w:numId w:val="26"/>
              </w:numPr>
              <w:tabs>
                <w:tab w:val="left" w:pos="173"/>
              </w:tabs>
              <w:autoSpaceDE w:val="0"/>
              <w:autoSpaceDN w:val="0"/>
              <w:adjustRightInd w:val="0"/>
              <w:spacing w:after="160" w:line="259" w:lineRule="auto"/>
              <w:ind w:left="31" w:firstLine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передовой практический опыт в области адаптивной физической культуры;</w:t>
            </w:r>
          </w:p>
          <w:p w14:paraId="221D5DC2">
            <w:pPr>
              <w:numPr>
                <w:ilvl w:val="0"/>
                <w:numId w:val="26"/>
              </w:numPr>
              <w:tabs>
                <w:tab w:val="left" w:pos="173"/>
              </w:tabs>
              <w:spacing w:after="160" w:line="259" w:lineRule="auto"/>
              <w:ind w:left="31" w:firstLine="0"/>
              <w:contextualSpacing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разновидности профессиональной литературы её специфика и назначение;</w:t>
            </w:r>
          </w:p>
          <w:p w14:paraId="5BA2A2CF">
            <w:pPr>
              <w:widowControl w:val="0"/>
              <w:numPr>
                <w:ilvl w:val="0"/>
                <w:numId w:val="26"/>
              </w:numPr>
              <w:tabs>
                <w:tab w:val="left" w:pos="173"/>
              </w:tabs>
              <w:autoSpaceDE w:val="0"/>
              <w:autoSpaceDN w:val="0"/>
              <w:adjustRightInd w:val="0"/>
              <w:spacing w:after="160" w:line="259" w:lineRule="auto"/>
              <w:ind w:left="31" w:firstLine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источники и способы распространения передового опыта в области профессиональной деятельности</w:t>
            </w:r>
          </w:p>
        </w:tc>
      </w:tr>
      <w:tr w14:paraId="03C05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3115C"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ПК 1.1</w:t>
            </w:r>
          </w:p>
          <w:p w14:paraId="4D23AC19"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ПК 3.1, ПК 3.2.</w:t>
            </w:r>
          </w:p>
        </w:tc>
        <w:tc>
          <w:tcPr>
            <w:tcW w:w="3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8D632">
            <w:pPr>
              <w:tabs>
                <w:tab w:val="left" w:pos="173"/>
              </w:tabs>
              <w:spacing w:after="160" w:line="259" w:lineRule="auto"/>
              <w:contextualSpacing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применять знания по теории и организации адаптивной физической культуры при решении профессиональных задач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00A68">
            <w:pPr>
              <w:numPr>
                <w:ilvl w:val="0"/>
                <w:numId w:val="27"/>
              </w:numPr>
              <w:tabs>
                <w:tab w:val="left" w:pos="175"/>
              </w:tabs>
              <w:spacing w:after="160" w:line="259" w:lineRule="auto"/>
              <w:ind w:left="33" w:hanging="33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основные понятия и термины адаптивной физической культуры;</w:t>
            </w:r>
          </w:p>
          <w:p w14:paraId="4F87DACD">
            <w:pPr>
              <w:numPr>
                <w:ilvl w:val="0"/>
                <w:numId w:val="27"/>
              </w:numPr>
              <w:tabs>
                <w:tab w:val="left" w:pos="175"/>
              </w:tabs>
              <w:spacing w:after="160" w:line="259" w:lineRule="auto"/>
              <w:ind w:left="33" w:hanging="33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функции адаптивной физической культуры;</w:t>
            </w:r>
          </w:p>
          <w:p w14:paraId="20299EE6">
            <w:pPr>
              <w:numPr>
                <w:ilvl w:val="0"/>
                <w:numId w:val="27"/>
              </w:numPr>
              <w:tabs>
                <w:tab w:val="left" w:pos="175"/>
              </w:tabs>
              <w:spacing w:after="160" w:line="259" w:lineRule="auto"/>
              <w:ind w:left="33" w:hanging="33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основные компоненты (виды) адаптивной физической культуры;</w:t>
            </w:r>
          </w:p>
          <w:p w14:paraId="25B31FE3">
            <w:pPr>
              <w:numPr>
                <w:ilvl w:val="0"/>
                <w:numId w:val="27"/>
              </w:numPr>
              <w:tabs>
                <w:tab w:val="left" w:pos="175"/>
              </w:tabs>
              <w:spacing w:after="160" w:line="259" w:lineRule="auto"/>
              <w:ind w:left="33" w:hanging="33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задачи, средства, методы и принципы адаптивной физической культуры;</w:t>
            </w:r>
          </w:p>
          <w:p w14:paraId="7A824753">
            <w:pPr>
              <w:numPr>
                <w:ilvl w:val="0"/>
                <w:numId w:val="27"/>
              </w:numPr>
              <w:tabs>
                <w:tab w:val="left" w:pos="175"/>
              </w:tabs>
              <w:spacing w:after="160" w:line="259" w:lineRule="auto"/>
              <w:ind w:left="33" w:hanging="33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формы организации занятий в адаптивной физической культуре; </w:t>
            </w:r>
          </w:p>
          <w:p w14:paraId="59B3117C">
            <w:pPr>
              <w:numPr>
                <w:ilvl w:val="0"/>
                <w:numId w:val="27"/>
              </w:numPr>
              <w:tabs>
                <w:tab w:val="left" w:pos="175"/>
              </w:tabs>
              <w:spacing w:after="160" w:line="259" w:lineRule="auto"/>
              <w:ind w:left="33" w:hanging="33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обучение, воспитание и развитие физических способностей в адаптивной физической культуре;</w:t>
            </w:r>
          </w:p>
          <w:p w14:paraId="5B26BB42">
            <w:pPr>
              <w:numPr>
                <w:ilvl w:val="0"/>
                <w:numId w:val="27"/>
              </w:numPr>
              <w:tabs>
                <w:tab w:val="left" w:pos="175"/>
              </w:tabs>
              <w:spacing w:after="160" w:line="259" w:lineRule="auto"/>
              <w:ind w:left="33" w:hanging="33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общая характеристика основных видов адаптивной физической культуры</w:t>
            </w:r>
          </w:p>
        </w:tc>
      </w:tr>
    </w:tbl>
    <w:p w14:paraId="061888D3">
      <w:pPr>
        <w:suppressAutoHyphens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645C60A">
      <w:pPr>
        <w:suppressAutoHyphens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DCB6118">
      <w:pPr>
        <w:keepNext/>
        <w:keepLines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394" w:name="_Toc223448231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2. СТРУКТУРА И СОДЕРЖАНИЕ ДИСЦИПЛИНЫ</w:t>
      </w:r>
      <w:bookmarkEnd w:id="394"/>
    </w:p>
    <w:p w14:paraId="2E58D27A">
      <w:pPr>
        <w:keepNext/>
        <w:keepLines/>
        <w:ind w:left="709"/>
        <w:outlineLvl w:val="0"/>
        <w:rPr>
          <w:rFonts w:ascii="Times New Roman" w:hAnsi="Times New Roman" w:eastAsia="Segoe UI" w:cs="Times New Roman"/>
          <w:b/>
          <w:bCs/>
          <w:sz w:val="24"/>
          <w:szCs w:val="24"/>
          <w:lang w:eastAsia="ru-RU"/>
        </w:rPr>
      </w:pPr>
      <w:bookmarkStart w:id="395" w:name="_Toc223448232"/>
      <w:r>
        <w:rPr>
          <w:rFonts w:ascii="Times New Roman" w:hAnsi="Times New Roman" w:eastAsia="Segoe UI" w:cs="Times New Roman"/>
          <w:b/>
          <w:bCs/>
          <w:sz w:val="24"/>
          <w:szCs w:val="24"/>
          <w:lang w:eastAsia="ru-RU"/>
        </w:rPr>
        <w:t>2.1. Трудоемкость освоения дисциплины</w:t>
      </w:r>
      <w:bookmarkEnd w:id="395"/>
      <w:r>
        <w:rPr>
          <w:rFonts w:ascii="Times New Roman" w:hAnsi="Times New Roman" w:eastAsia="Segoe UI" w:cs="Times New Roman"/>
          <w:b/>
          <w:bCs/>
          <w:sz w:val="24"/>
          <w:szCs w:val="24"/>
          <w:lang w:eastAsia="ru-RU"/>
        </w:rPr>
        <w:t xml:space="preserve"> </w:t>
      </w:r>
    </w:p>
    <w:p w14:paraId="208F566F">
      <w:pPr>
        <w:spacing w:after="160" w:line="259" w:lineRule="auto"/>
        <w:rPr>
          <w:lang w:eastAsia="ru-RU"/>
        </w:rPr>
      </w:pPr>
    </w:p>
    <w:tbl>
      <w:tblPr>
        <w:tblStyle w:val="7"/>
        <w:tblW w:w="5080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6"/>
        <w:gridCol w:w="2393"/>
        <w:gridCol w:w="2693"/>
      </w:tblGrid>
      <w:tr w14:paraId="595C22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35F3981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5D1DC9C5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5AD28599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14:paraId="63851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3E9768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51813B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345" w:type="pct"/>
            <w:vAlign w:val="center"/>
          </w:tcPr>
          <w:p w14:paraId="65D2D0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14:paraId="464A0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02E3DA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7A4EBE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39FD52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14:paraId="430D56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214D8F6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37826C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345" w:type="pct"/>
            <w:vAlign w:val="center"/>
          </w:tcPr>
          <w:p w14:paraId="217FE8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</w:tr>
      <w:tr w14:paraId="75E2B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71B1460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38D7A6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345" w:type="pct"/>
            <w:vAlign w:val="center"/>
          </w:tcPr>
          <w:p w14:paraId="4411B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14:paraId="1697C42E">
      <w:pPr>
        <w:suppressAutoHyphens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74DCB70">
      <w:pPr>
        <w:keepNext/>
        <w:keepLines/>
        <w:ind w:left="709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396" w:name="_Toc223448233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2.2. Примерное содержание дисциплины</w:t>
      </w:r>
      <w:bookmarkEnd w:id="396"/>
    </w:p>
    <w:p w14:paraId="5E826067">
      <w:pPr>
        <w:rPr>
          <w:lang w:eastAsia="ru-RU"/>
        </w:rPr>
      </w:pPr>
    </w:p>
    <w:tbl>
      <w:tblPr>
        <w:tblStyle w:val="7"/>
        <w:tblW w:w="493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2"/>
        <w:gridCol w:w="6852"/>
      </w:tblGrid>
      <w:tr w14:paraId="0FB6E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92BA8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Наименование разделов и тем</w:t>
            </w: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C9683">
            <w:pPr>
              <w:suppressAutoHyphens/>
              <w:jc w:val="center"/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i/>
                <w:iCs/>
                <w:kern w:val="2"/>
                <w:lang w:eastAsia="ru-RU"/>
              </w:rPr>
              <w:t>курсовой проект (работа)</w:t>
            </w:r>
          </w:p>
        </w:tc>
      </w:tr>
      <w:tr w14:paraId="5EB7F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6A060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kern w:val="2"/>
                <w:lang w:eastAsia="ru-RU"/>
              </w:rPr>
              <w:t>1</w:t>
            </w: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37763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kern w:val="2"/>
                <w:lang w:eastAsia="ru-RU"/>
              </w:rPr>
              <w:t>2</w:t>
            </w:r>
          </w:p>
        </w:tc>
      </w:tr>
      <w:tr w14:paraId="221AD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29494">
            <w:pPr>
              <w:jc w:val="both"/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Раздел 1.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Основные понятия, функции, виды, средства, методы и принципы адаптивной физической культуры  (26 часов)</w:t>
            </w:r>
          </w:p>
        </w:tc>
      </w:tr>
      <w:tr w14:paraId="52CAB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EDA8E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Тема 1.1.</w:t>
            </w:r>
          </w:p>
          <w:p w14:paraId="09C360B1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Основные понятия и термины адаптивной физической культуры</w:t>
            </w: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11761">
            <w:pP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14:paraId="483E7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5789E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12E00">
            <w:pPr>
              <w:numPr>
                <w:ilvl w:val="1"/>
                <w:numId w:val="28"/>
              </w:numPr>
              <w:tabs>
                <w:tab w:val="left" w:pos="256"/>
              </w:tabs>
              <w:spacing w:after="160" w:line="259" w:lineRule="auto"/>
              <w:ind w:hanging="1410"/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Понятие «адаптивная физическая культура».</w:t>
            </w:r>
          </w:p>
        </w:tc>
      </w:tr>
      <w:tr w14:paraId="6C661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8993B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B37BC">
            <w:pPr>
              <w:jc w:val="both"/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2.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Определения «человек с дополнительными потребностями», «инвалидность», «реабилитация», «социальная интеграция», «компенсация», «коррекция»</w:t>
            </w:r>
          </w:p>
        </w:tc>
      </w:tr>
      <w:tr w14:paraId="57AE8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E290C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983B4">
            <w:pPr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3.Цели и задачи адаптивной физической культуры, её роль и место в реабилитации и социальной интеграции инвалидов и лиц с ограниченными возможностями здоровья</w:t>
            </w:r>
          </w:p>
        </w:tc>
      </w:tr>
      <w:tr w14:paraId="11C32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147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CC321D9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Тема 1.2.</w:t>
            </w:r>
          </w:p>
          <w:p w14:paraId="44F67752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Функции адаптивной физической культуры</w:t>
            </w: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C576F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14:paraId="770F9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65F00C9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DC948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1. Реабилитационные функции</w:t>
            </w:r>
          </w:p>
        </w:tc>
      </w:tr>
      <w:tr w14:paraId="7B0C8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BA2B50A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8074B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2.</w:t>
            </w: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 xml:space="preserve"> Педагогические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 xml:space="preserve"> функции</w:t>
            </w:r>
          </w:p>
        </w:tc>
      </w:tr>
      <w:tr w14:paraId="08641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A99C6DF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F1421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3.</w:t>
            </w: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 xml:space="preserve"> Функции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физического воспитания и спорта</w:t>
            </w:r>
          </w:p>
        </w:tc>
      </w:tr>
      <w:tr w14:paraId="3B399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38ED4DF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916BA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4. Социальные функции</w:t>
            </w:r>
          </w:p>
        </w:tc>
      </w:tr>
      <w:tr w14:paraId="5BA5A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C0AF930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66035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В том числе практических занятий</w:t>
            </w:r>
          </w:p>
        </w:tc>
      </w:tr>
      <w:tr w14:paraId="7EB78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47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3A66A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41E34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Практическое занятие 1.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 xml:space="preserve"> Анализ функций \ адаптивной физической культуры </w:t>
            </w:r>
          </w:p>
        </w:tc>
      </w:tr>
      <w:tr w14:paraId="7D48F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147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1DEFEC7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Тема 1.3.</w:t>
            </w:r>
          </w:p>
          <w:p w14:paraId="42E0FD39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Основные компоненты (виды) адаптивной физической культуры</w:t>
            </w: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F40E2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14:paraId="09A7C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3E0E445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22D12">
            <w:pPr>
              <w:numPr>
                <w:ilvl w:val="3"/>
                <w:numId w:val="28"/>
              </w:numPr>
              <w:tabs>
                <w:tab w:val="left" w:pos="361"/>
              </w:tabs>
              <w:spacing w:after="160" w:line="259" w:lineRule="auto"/>
              <w:ind w:left="41"/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Критерии выделения компонентов (видов) адаптивной физической культуры</w:t>
            </w:r>
          </w:p>
        </w:tc>
      </w:tr>
      <w:tr w14:paraId="2EA2E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432444D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2EAB5">
            <w:pPr>
              <w:numPr>
                <w:ilvl w:val="1"/>
                <w:numId w:val="28"/>
              </w:numPr>
              <w:tabs>
                <w:tab w:val="left" w:pos="316"/>
              </w:tabs>
              <w:spacing w:after="160" w:line="259" w:lineRule="auto"/>
              <w:ind w:left="41"/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Основные компоненты (виды) адаптивной физической культуры</w:t>
            </w:r>
          </w:p>
        </w:tc>
      </w:tr>
      <w:tr w14:paraId="574C6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1CD02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Тема 1.4. </w:t>
            </w:r>
          </w:p>
          <w:p w14:paraId="55029899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Задачи и средства адаптивной физической культуры</w:t>
            </w: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4FB60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Содержание </w:t>
            </w:r>
          </w:p>
        </w:tc>
      </w:tr>
      <w:tr w14:paraId="765FD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D7E94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DADC2">
            <w:pP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1. Физические упражнения</w:t>
            </w:r>
          </w:p>
        </w:tc>
      </w:tr>
      <w:tr w14:paraId="38464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59F1D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61165">
            <w:pPr>
              <w:jc w:val="both"/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2.Дополнительные средства</w:t>
            </w:r>
          </w:p>
        </w:tc>
      </w:tr>
      <w:tr w14:paraId="1C15E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8C85B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B324F">
            <w:pPr>
              <w:jc w:val="both"/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3. Естественно-средовые и гигиенические средства</w:t>
            </w:r>
          </w:p>
        </w:tc>
      </w:tr>
      <w:tr w14:paraId="0F952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E1DA2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38C2A">
            <w:pPr>
              <w:rPr>
                <w:rFonts w:ascii="Times New Roman" w:hAnsi="Times New Roman" w:eastAsia="Times New Roman" w:cs="Times New Roman"/>
                <w:b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14:paraId="2DDC9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C7CEC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1642B">
            <w:pPr>
              <w:jc w:val="both"/>
              <w:rPr>
                <w:rFonts w:ascii="Times New Roman" w:hAnsi="Times New Roman" w:eastAsia="Times New Roman" w:cs="Times New Roman"/>
                <w:b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Практическое занятие 2.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 xml:space="preserve"> Определение возможностей применения средств адаптивной физической культуры </w:t>
            </w:r>
          </w:p>
        </w:tc>
      </w:tr>
      <w:tr w14:paraId="3DEA9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910BC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Тема 1.5.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Методы адаптивной физической культуры</w:t>
            </w: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3ADAE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Содержание </w:t>
            </w:r>
          </w:p>
        </w:tc>
      </w:tr>
      <w:tr w14:paraId="7C68E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53F66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E0D16">
            <w:pP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1.Методы обучения</w:t>
            </w:r>
          </w:p>
        </w:tc>
      </w:tr>
      <w:tr w14:paraId="56791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6D40C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1BE94">
            <w:pP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2.Методы воспитания</w:t>
            </w:r>
          </w:p>
        </w:tc>
      </w:tr>
      <w:tr w14:paraId="5A6F9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8582C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B9DBF">
            <w:pP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3.Методы развития физических качеств и способностей</w:t>
            </w:r>
          </w:p>
        </w:tc>
      </w:tr>
      <w:tr w14:paraId="1587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510DA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4211B">
            <w:pPr>
              <w:rPr>
                <w:rFonts w:ascii="Times New Roman" w:hAnsi="Times New Roman" w:eastAsia="Times New Roman" w:cs="Times New Roman"/>
                <w:b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14:paraId="28E3C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D4FC8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AB021">
            <w:pPr>
              <w:rPr>
                <w:rFonts w:ascii="Times New Roman" w:hAnsi="Times New Roman" w:eastAsia="Times New Roman" w:cs="Times New Roman"/>
                <w:b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Практическое занятие 3.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 xml:space="preserve"> Применение методов адаптивной физической культуры </w:t>
            </w:r>
          </w:p>
        </w:tc>
      </w:tr>
      <w:tr w14:paraId="3A901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87C60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Тема 1.6.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Формы организации занятий в адаптивной физической культуре</w:t>
            </w: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85274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Содержание </w:t>
            </w:r>
          </w:p>
        </w:tc>
      </w:tr>
      <w:tr w14:paraId="55A6A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F8558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B5989">
            <w:pP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1.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Урочные формы</w:t>
            </w:r>
          </w:p>
        </w:tc>
      </w:tr>
      <w:tr w14:paraId="17C46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DA442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36633">
            <w:pP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2.Неурочные формы</w:t>
            </w:r>
          </w:p>
        </w:tc>
      </w:tr>
      <w:tr w14:paraId="25565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9791A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7BDBA">
            <w:pPr>
              <w:rPr>
                <w:rFonts w:ascii="Times New Roman" w:hAnsi="Times New Roman" w:eastAsia="Times New Roman" w:cs="Times New Roman"/>
                <w:b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14:paraId="6F81D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A1D69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74292">
            <w:pPr>
              <w:rPr>
                <w:rFonts w:ascii="Times New Roman" w:hAnsi="Times New Roman" w:eastAsia="Times New Roman" w:cs="Times New Roman"/>
                <w:b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Практическое занятие 4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 xml:space="preserve">. Анализ форм организации занятий в адаптивной физической культуре </w:t>
            </w:r>
          </w:p>
        </w:tc>
      </w:tr>
      <w:tr w14:paraId="781D8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C269D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Тема 1.7.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Принципы адаптивной физической культуры</w:t>
            </w: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23A91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Содержание </w:t>
            </w:r>
          </w:p>
        </w:tc>
      </w:tr>
      <w:tr w14:paraId="7ECED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F41B2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805AE">
            <w:pP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1.Реабилитационные принципы</w:t>
            </w:r>
          </w:p>
        </w:tc>
      </w:tr>
      <w:tr w14:paraId="57D63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509AC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1047F">
            <w:pP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2.Педагогические принципы</w:t>
            </w:r>
          </w:p>
        </w:tc>
      </w:tr>
      <w:tr w14:paraId="4B51E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FF48F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5E293">
            <w:pP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3.Принципы физического воспитания и спорта</w:t>
            </w:r>
          </w:p>
        </w:tc>
      </w:tr>
      <w:tr w14:paraId="2E809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FEFED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41D9B">
            <w:pP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4.Социальные принципы</w:t>
            </w:r>
          </w:p>
        </w:tc>
      </w:tr>
      <w:tr w14:paraId="0727C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97186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4DBF8">
            <w:pPr>
              <w:rPr>
                <w:rFonts w:ascii="Times New Roman" w:hAnsi="Times New Roman" w:eastAsia="Times New Roman" w:cs="Times New Roman"/>
                <w:b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14:paraId="50EC6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E1568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807B4">
            <w:pPr>
              <w:rPr>
                <w:rFonts w:ascii="Times New Roman" w:hAnsi="Times New Roman" w:eastAsia="Times New Roman" w:cs="Times New Roman"/>
                <w:b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Практическое занятие 5.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Реализация системы принципов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 xml:space="preserve">адаптивной физической культуры  </w:t>
            </w:r>
          </w:p>
        </w:tc>
      </w:tr>
      <w:tr w14:paraId="3E357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4C3BA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Раздел 2. Обучение, воспитание и развитие физических способностей в адаптивной физической культуре   (14 часов) </w:t>
            </w:r>
          </w:p>
        </w:tc>
      </w:tr>
      <w:tr w14:paraId="47A38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5BC99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Тема 2.1.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Обучение в адаптивной физической культуре</w:t>
            </w: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10255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Содержание </w:t>
            </w:r>
          </w:p>
        </w:tc>
      </w:tr>
      <w:tr w14:paraId="6632A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139BF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14E38">
            <w:pP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1.Особенности действий, используемых в адаптивной физической культуре</w:t>
            </w:r>
          </w:p>
        </w:tc>
      </w:tr>
      <w:tr w14:paraId="7ABB9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B49BA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83951">
            <w:pPr>
              <w:jc w:val="both"/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2.Структура процесса обучения действиям и особенности содержания ее этапов</w:t>
            </w:r>
          </w:p>
        </w:tc>
      </w:tr>
      <w:tr w14:paraId="44052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3F1C1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E2DF1">
            <w:pPr>
              <w:jc w:val="both"/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3.Определяющие черты методики обучения действиям в адаптивной физической культуре</w:t>
            </w:r>
          </w:p>
        </w:tc>
      </w:tr>
      <w:tr w14:paraId="0A869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D7C78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CB634">
            <w:pPr>
              <w:rPr>
                <w:rFonts w:ascii="Times New Roman" w:hAnsi="Times New Roman" w:eastAsia="Times New Roman" w:cs="Times New Roman"/>
                <w:b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14:paraId="5D769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CD51D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895C6">
            <w:pPr>
              <w:rPr>
                <w:rFonts w:ascii="Times New Roman" w:hAnsi="Times New Roman" w:eastAsia="Times New Roman" w:cs="Times New Roman"/>
                <w:b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Практическое занятие 6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 xml:space="preserve">Планирование поэтапного обучения конкретному двигательному действию </w:t>
            </w:r>
          </w:p>
        </w:tc>
      </w:tr>
      <w:tr w14:paraId="680B2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47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9B5FC0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Тема 2.2.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Воспитание личности в процессе занятий адаптивной физической культурой</w:t>
            </w: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8B522F7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14:paraId="44A48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F41E4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BAF7190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1.Воспитание волевых качеств лиц с отклонениями в состоянии здоровья</w:t>
            </w:r>
          </w:p>
        </w:tc>
      </w:tr>
      <w:tr w14:paraId="2846F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152D54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578D9C4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2.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Морально-нравственное воспитание занимающихся с отклонениями в состоянии здоровья</w:t>
            </w:r>
          </w:p>
        </w:tc>
      </w:tr>
      <w:tr w14:paraId="64052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7A2A1F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Тема 2.3.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Развитие физических способностей в адаптивной физической культуре</w:t>
            </w: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7AEB290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14:paraId="200E3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A41D80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40C89C5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1.Автономные физические упражнения</w:t>
            </w:r>
          </w:p>
        </w:tc>
      </w:tr>
      <w:tr w14:paraId="3C426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211E4D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D9445B0">
            <w:pPr>
              <w:jc w:val="both"/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2.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Технологии императивного развития физических способностей</w:t>
            </w:r>
          </w:p>
        </w:tc>
      </w:tr>
      <w:tr w14:paraId="73CF6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D05146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4CAD163">
            <w:pPr>
              <w:jc w:val="both"/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3.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Средства и методы развития физических способностей у лиц, использующих технические средства для выполнения двигательных действий в положении сидя</w:t>
            </w:r>
          </w:p>
        </w:tc>
      </w:tr>
      <w:tr w14:paraId="49E98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CFAEA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2CC6F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14:paraId="53A71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6F162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86707E7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Практическое занятие 7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. Р</w:t>
            </w: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 xml:space="preserve">азвитие физических способностей в адаптивной физической культуре </w:t>
            </w:r>
          </w:p>
        </w:tc>
      </w:tr>
      <w:tr w14:paraId="35072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959CF">
            <w:pP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Раздел 3. Общая характеристика основных видов адаптивной физической культуры   (32 часа)</w:t>
            </w:r>
          </w:p>
        </w:tc>
      </w:tr>
      <w:tr w14:paraId="0F1B6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147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F41E25D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Тема 3.1.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Адаптивное физическое воспитание</w:t>
            </w: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D9603C5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14:paraId="25D16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9F0D898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7B214B7">
            <w:pPr>
              <w:jc w:val="both"/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1. Организация адаптивного физического воспитания в системе специального образования и системе массового образования</w:t>
            </w:r>
          </w:p>
        </w:tc>
      </w:tr>
      <w:tr w14:paraId="31BF0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E674EFD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C4E4523">
            <w:pPr>
              <w:jc w:val="both"/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2.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Отличительные черты адаптивного физического воспитания.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Конкретизация цели и задач, функций и принципов адаптивного физического воспитания</w:t>
            </w:r>
          </w:p>
        </w:tc>
      </w:tr>
      <w:tr w14:paraId="34D3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7B0C310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337F589">
            <w:pPr>
              <w:jc w:val="both"/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3.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Характеристика содержания занятий по адаптивному физическому воспитанию</w:t>
            </w:r>
          </w:p>
        </w:tc>
      </w:tr>
      <w:tr w14:paraId="50E82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99DCD53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5DAAB3E">
            <w:pPr>
              <w:jc w:val="both"/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4. Отличительные черты методики обучения двигательным действиям и развития физических способностей занимающихся.</w:t>
            </w:r>
          </w:p>
        </w:tc>
      </w:tr>
      <w:tr w14:paraId="05F70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4DE0CF6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42A4A">
            <w:pPr>
              <w:jc w:val="both"/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14:paraId="34F1B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01B08AE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828EBFA">
            <w:pPr>
              <w:jc w:val="both"/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Практическое занятие 8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 xml:space="preserve">. Анализ </w:t>
            </w: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 xml:space="preserve">содержания занятий по адаптивному физическому воспитанию  </w:t>
            </w:r>
          </w:p>
        </w:tc>
      </w:tr>
      <w:tr w14:paraId="57103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47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EDF7F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AA0D4CB">
            <w:pPr>
              <w:jc w:val="both"/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Практическое занятие 9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. Определение о</w:t>
            </w: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 xml:space="preserve">тличительных черт методики обучения двигательным действиям и развития физических способностей занимающихся   </w:t>
            </w:r>
          </w:p>
        </w:tc>
      </w:tr>
      <w:tr w14:paraId="7E5A1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47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4518EC8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Тема 3.2.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Адаптивный спорт</w:t>
            </w: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7DF58AF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14:paraId="1197F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21B14A8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3F46372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1.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Организация адаптивного спорта в России.</w:t>
            </w:r>
          </w:p>
        </w:tc>
      </w:tr>
      <w:tr w14:paraId="16591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D82A51B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804AC76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2.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Отличительные черты адаптивного спорта, конкретизация его целей и задач. Классификация основных направлений развития адаптивного спорта.</w:t>
            </w:r>
          </w:p>
        </w:tc>
      </w:tr>
      <w:tr w14:paraId="22AAB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318C2C3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7F4BAB0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3.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Спортивное движение глухих. Федерация спорта слепых.</w:t>
            </w:r>
          </w:p>
        </w:tc>
      </w:tr>
      <w:tr w14:paraId="39660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96A503C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E94B163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 xml:space="preserve">4. Паралимпийское движение – основное направление развития адаптивного спорта. </w:t>
            </w:r>
          </w:p>
        </w:tc>
      </w:tr>
      <w:tr w14:paraId="0016E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47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B4A04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F9346FA">
            <w:pPr>
              <w:jc w:val="both"/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5.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Специальное олимпийское движение как ведущее нетрадиционное направление развития адаптивного спорта</w:t>
            </w:r>
          </w:p>
        </w:tc>
      </w:tr>
      <w:tr w14:paraId="5213E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47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9E6E2B9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Тема 3.3.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Адаптивная двигательная рекреация</w:t>
            </w: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9948735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14:paraId="229BE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06B4512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E45B0CA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1.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Организация адаптивной двигательной рекреации</w:t>
            </w:r>
          </w:p>
        </w:tc>
      </w:tr>
      <w:tr w14:paraId="72D5B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149DCB7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9A53B04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2.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Конкретизация цели и задач адаптивной двигательной рекреации, ее ведущих функций и принципов</w:t>
            </w:r>
          </w:p>
        </w:tc>
      </w:tr>
      <w:tr w14:paraId="2B95D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BC59494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5E19ECC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3.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Общая характеристика средств адаптивной двигательной рекреации и условий их применения</w:t>
            </w:r>
          </w:p>
        </w:tc>
      </w:tr>
      <w:tr w14:paraId="43BFC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E987DF5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B24F460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4.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Отличительные черты средств и методов некоторых видов адаптивной двигательной рекреации</w:t>
            </w:r>
          </w:p>
        </w:tc>
      </w:tr>
      <w:tr w14:paraId="3D2CC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064FD73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BFE05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14:paraId="699A0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9B8CDCD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1BC2310">
            <w:pPr>
              <w:jc w:val="both"/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Практическое занятие 10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 xml:space="preserve">. Анализ </w:t>
            </w: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 xml:space="preserve">средств адаптивной двигательной рекреации и условий их применения   </w:t>
            </w:r>
          </w:p>
        </w:tc>
      </w:tr>
      <w:tr w14:paraId="3A916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147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4B49E07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Тема 3.4.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Креативные (художественно-музыкальные) и экстремальные виды двигательной активности</w:t>
            </w: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01F4471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14:paraId="3043E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7C20768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9A31405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1.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Организация креативных (художественно- музыкальных) и экстремальных видов двигательной активности.</w:t>
            </w:r>
          </w:p>
        </w:tc>
      </w:tr>
      <w:tr w14:paraId="4A2EB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8B7AF64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9D06139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2.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Конкретизация целей и задач креативных (художественно-музыкальных) и экстремальных видов двигательной активности, их ведущих функций и принципов.</w:t>
            </w:r>
          </w:p>
        </w:tc>
      </w:tr>
      <w:tr w14:paraId="72114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D090639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E40ABF2">
            <w:pPr>
              <w:jc w:val="both"/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3.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Основные средства и отличительные черты методики креативных (художественно-музыкальных) видов адаптивной физической культуры</w:t>
            </w:r>
          </w:p>
        </w:tc>
      </w:tr>
      <w:tr w14:paraId="131DD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C70F179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3EC8101">
            <w:pPr>
              <w:jc w:val="both"/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4.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Основные средства и отличительные черты методики экстремальных видов адаптивной физической культуры</w:t>
            </w:r>
          </w:p>
        </w:tc>
      </w:tr>
      <w:tr w14:paraId="1DA29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B238C6A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EB280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14:paraId="2E301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0E93B99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EA0141B">
            <w:pPr>
              <w:jc w:val="both"/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Практическое занятие 11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 xml:space="preserve">. Анализ </w:t>
            </w: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 xml:space="preserve">средств и определение отличительных черт методики креативных (художественно-музыкальных) видов адаптивной физической культуры   </w:t>
            </w:r>
          </w:p>
        </w:tc>
      </w:tr>
      <w:tr w14:paraId="6DFD6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7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79D41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0086AFE">
            <w:pPr>
              <w:jc w:val="both"/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Практическое занятие 12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 xml:space="preserve">. Анализ </w:t>
            </w: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>средств и определение отличительных черт методики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 xml:space="preserve">экстремальных видов адаптивной физической культуры    </w:t>
            </w:r>
          </w:p>
        </w:tc>
      </w:tr>
      <w:tr w14:paraId="5648E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147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5C0B01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Тема 3.5.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Физическая реабилитация</w:t>
            </w: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21EE520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14:paraId="122BC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A85EC0">
            <w:pPr>
              <w:jc w:val="both"/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447D10E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1.</w:t>
            </w:r>
            <w:r>
              <w:rPr>
                <w:rFonts w:ascii="Times New Roman" w:hAnsi="Times New Roman" w:eastAsia="SimSu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>Организация физической реабилитации</w:t>
            </w:r>
          </w:p>
        </w:tc>
      </w:tr>
      <w:tr w14:paraId="5BED1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CD74B4">
            <w:pPr>
              <w:jc w:val="both"/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2FE93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14:paraId="70AB5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47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8C27C">
            <w:pPr>
              <w:jc w:val="both"/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239DBA0">
            <w:pPr>
              <w:rPr>
                <w:rFonts w:ascii="Times New Roman" w:hAnsi="Times New Roman" w:eastAsia="Times New Roman" w:cs="Times New Roman"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Практическое занятие 12</w:t>
            </w:r>
            <w:r>
              <w:rPr>
                <w:rFonts w:ascii="Times New Roman" w:hAnsi="Times New Roman" w:eastAsia="Times New Roman" w:cs="Times New Roman"/>
                <w:kern w:val="2"/>
                <w:lang w:eastAsia="ru-RU"/>
              </w:rPr>
              <w:t xml:space="preserve">. Анализ </w:t>
            </w:r>
            <w:r>
              <w:rPr>
                <w:rFonts w:ascii="Times New Roman" w:hAnsi="Times New Roman" w:eastAsia="Times New Roman" w:cs="Times New Roman"/>
                <w:bCs/>
                <w:kern w:val="2"/>
                <w:lang w:eastAsia="ru-RU"/>
              </w:rPr>
              <w:t xml:space="preserve">особенностей физической реабилитации    </w:t>
            </w:r>
          </w:p>
        </w:tc>
      </w:tr>
      <w:tr w14:paraId="5E95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9C774">
            <w:pPr>
              <w:suppressAutoHyphens/>
              <w:rPr>
                <w:rFonts w:ascii="Times New Roman" w:hAnsi="Times New Roman" w:eastAsia="Times New Roman" w:cs="Times New Roman"/>
                <w:b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kern w:val="2"/>
                <w:lang w:eastAsia="ru-RU"/>
              </w:rPr>
              <w:t xml:space="preserve">Курсовой проект (работа)  - </w:t>
            </w:r>
          </w:p>
        </w:tc>
      </w:tr>
      <w:tr w14:paraId="4297E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9DCC9">
            <w:pPr>
              <w:suppressAutoHyphens/>
              <w:rPr>
                <w:rFonts w:ascii="Times New Roman" w:hAnsi="Times New Roman" w:eastAsia="Times New Roman" w:cs="Times New Roman"/>
                <w:b/>
                <w:i/>
                <w:iCs/>
                <w:kern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kern w:val="2"/>
                <w:lang w:eastAsia="ru-RU"/>
              </w:rPr>
              <w:t>Промежуточная аттестация (количество часов)</w:t>
            </w:r>
          </w:p>
        </w:tc>
      </w:tr>
      <w:tr w14:paraId="41841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FC4F7">
            <w:pPr>
              <w:rPr>
                <w:rFonts w:ascii="Times New Roman" w:hAnsi="Times New Roman" w:eastAsia="Times New Roman" w:cs="Times New Roman"/>
                <w:b/>
                <w:bCs/>
                <w:kern w:val="2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Всего</w:t>
            </w: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val="en-US"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eastAsia="ru-RU"/>
              </w:rPr>
              <w:t>72</w:t>
            </w: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val="en-US" w:eastAsia="ru-RU"/>
              </w:rPr>
              <w:t xml:space="preserve"> ч)</w:t>
            </w:r>
          </w:p>
        </w:tc>
      </w:tr>
    </w:tbl>
    <w:p w14:paraId="5ACF7F03">
      <w:pPr>
        <w:keepNext/>
        <w:keepLines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bookmarkStart w:id="397" w:name="_Toc223448236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 УСЛОВИЯ РЕАЛИЗАЦИИ УЧЕБНОЙ ДИСЦИПЛИНЫ</w:t>
      </w:r>
      <w:bookmarkEnd w:id="397"/>
    </w:p>
    <w:p w14:paraId="65486FED">
      <w:pPr>
        <w:spacing w:after="160" w:line="259" w:lineRule="auto"/>
        <w:rPr>
          <w:lang w:eastAsia="ru-RU"/>
        </w:rPr>
      </w:pPr>
    </w:p>
    <w:p w14:paraId="26FACF22">
      <w:pPr>
        <w:keepNext/>
        <w:keepLines/>
        <w:ind w:left="709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398" w:name="_Toc223448237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3.1. Материально-техническое обеспечение</w:t>
      </w:r>
      <w:bookmarkEnd w:id="398"/>
    </w:p>
    <w:p w14:paraId="7EE924BD">
      <w:pPr>
        <w:suppressAutoHyphens/>
        <w:ind w:firstLine="709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Кабинет</w:t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  <w:t>Теория и организация адаптивной физической культуры», оснащенный в соответствии с 3 ОПОП-П.</w:t>
      </w:r>
    </w:p>
    <w:p w14:paraId="51335B3F">
      <w:pPr>
        <w:suppressAutoHyphens/>
        <w:ind w:firstLine="709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3A407201">
      <w:pPr>
        <w:keepNext/>
        <w:keepLines/>
        <w:ind w:left="709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bookmarkStart w:id="399" w:name="_Toc223448238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3.2. Учебно-методическое обеспечение</w:t>
      </w:r>
      <w:bookmarkEnd w:id="399"/>
    </w:p>
    <w:p w14:paraId="55625C57">
      <w:pPr>
        <w:suppressAutoHyphens/>
        <w:spacing w:line="276" w:lineRule="auto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97D567D">
      <w:pPr>
        <w:suppressAutoHyphens/>
        <w:spacing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86BCDEF">
      <w:pPr>
        <w:spacing w:after="160" w:line="259" w:lineRule="auto"/>
        <w:ind w:left="709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400" w:name="_Toc223448239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3.2.1. Основные печатные и/или электронные издания</w:t>
      </w:r>
      <w:bookmarkEnd w:id="400"/>
    </w:p>
    <w:p w14:paraId="7AC7F91A">
      <w:pPr>
        <w:numPr>
          <w:ilvl w:val="0"/>
          <w:numId w:val="29"/>
        </w:numPr>
        <w:tabs>
          <w:tab w:val="left" w:pos="980"/>
        </w:tabs>
        <w:spacing w:before="120" w:after="120" w:line="259" w:lineRule="auto"/>
        <w:ind w:left="-142"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Бегидова, Т. П.  Теория и организация адаптивной физической культуры : учебное пособие для среднего профессионального образования / Т. П. Бегидова. — 2-е изд., испр. и доп. — Москва : Издательство Юрайт, 2023. — 191 с. </w:t>
      </w:r>
    </w:p>
    <w:p w14:paraId="64AC4BE3">
      <w:pPr>
        <w:numPr>
          <w:ilvl w:val="0"/>
          <w:numId w:val="29"/>
        </w:numPr>
        <w:tabs>
          <w:tab w:val="left" w:pos="980"/>
        </w:tabs>
        <w:spacing w:before="120" w:after="120" w:line="259" w:lineRule="auto"/>
        <w:ind w:left="-142"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Величко, Т. И. Основы реабилитации: ЛФК и лечебное плавание в ортопедии : учебное пособие для спо / Т. И. Величко, В. А. Лоскутов, И. В. Лоскутова. — Санкт-Петербург : Лань, 2023. — 124 с. </w:t>
      </w:r>
    </w:p>
    <w:p w14:paraId="23C48A7E">
      <w:pPr>
        <w:numPr>
          <w:ilvl w:val="0"/>
          <w:numId w:val="29"/>
        </w:numPr>
        <w:tabs>
          <w:tab w:val="left" w:pos="980"/>
        </w:tabs>
        <w:spacing w:before="120" w:after="120" w:line="259" w:lineRule="auto"/>
        <w:ind w:left="-142"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Мелентьева, Н. Н. Адаптивное физическое воспитание детей с нарушением зрения и слуха : учебное пособие для спо / Н. Н. Мелентьева. — 2-е изд., стер. — Санкт-Петербург : Лань, 2023. — 128 с. </w:t>
      </w:r>
    </w:p>
    <w:p w14:paraId="4E15FEEF">
      <w:pPr>
        <w:numPr>
          <w:ilvl w:val="0"/>
          <w:numId w:val="29"/>
        </w:numPr>
        <w:tabs>
          <w:tab w:val="left" w:pos="980"/>
        </w:tabs>
        <w:spacing w:before="120" w:after="120" w:line="259" w:lineRule="auto"/>
        <w:ind w:left="-142"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Семенов, Л. А. Коррекция отклонений в кондиционной физической подготовленности школьников на основе мониторинга : учебное пособие для спо / Л. А. Семенов. — Санкт-Петербург : Лань, 2022. — 104 с. .</w:t>
      </w:r>
    </w:p>
    <w:p w14:paraId="3CE1FADB">
      <w:pPr>
        <w:numPr>
          <w:ilvl w:val="0"/>
          <w:numId w:val="29"/>
        </w:numPr>
        <w:tabs>
          <w:tab w:val="left" w:pos="980"/>
        </w:tabs>
        <w:spacing w:before="120" w:after="120" w:line="259" w:lineRule="auto"/>
        <w:ind w:left="-142"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Федякин, А. А. Теория и организация адаптивной физической культуры : учебник для спо / А. А. Федякин. — Санкт-Петербург : Лань, 2025. — 212 с. </w:t>
      </w:r>
    </w:p>
    <w:p w14:paraId="446169D7">
      <w:pPr>
        <w:ind w:left="709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</w:p>
    <w:p w14:paraId="6826457A">
      <w:pPr>
        <w:spacing w:after="160" w:line="259" w:lineRule="auto"/>
        <w:ind w:left="709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bookmarkStart w:id="401" w:name="_Toc223448240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3.2.2. Дополнительные источники</w:t>
      </w:r>
      <w:bookmarkEnd w:id="401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5B2425A9">
      <w:pPr>
        <w:numPr>
          <w:ilvl w:val="0"/>
          <w:numId w:val="30"/>
        </w:numPr>
        <w:tabs>
          <w:tab w:val="left" w:pos="980"/>
        </w:tabs>
        <w:spacing w:before="120" w:after="120" w:line="259" w:lineRule="auto"/>
        <w:ind w:left="-142"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Ляшенко, Х. М. Адаптивная физическая культура: теоретический курс : учебное пособие / Х. М. Ляшенко, И. С. Щадилова. — Тула : ТулГУ, 2023. — 194 с. </w:t>
      </w:r>
    </w:p>
    <w:p w14:paraId="14C5BDDB">
      <w:pPr>
        <w:numPr>
          <w:ilvl w:val="0"/>
          <w:numId w:val="30"/>
        </w:numPr>
        <w:tabs>
          <w:tab w:val="left" w:pos="980"/>
        </w:tabs>
        <w:spacing w:before="120" w:after="120" w:line="259" w:lineRule="auto"/>
        <w:ind w:left="-142"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Рубцова, Н. О. Теория и организация адаптивной физической культуры: технологии адаптивного физического воспитания и спортивной подготовки лиц с нарушениями психического развития : учебник для СПО / Н. О. Рубцова, А. В. Рубцов. — 2-е изд., стер. — Санкт-Петербург : Лань, 2026. — 208 с.</w:t>
      </w:r>
    </w:p>
    <w:p w14:paraId="01113EE6">
      <w:pPr>
        <w:numPr>
          <w:ilvl w:val="0"/>
          <w:numId w:val="30"/>
        </w:numPr>
        <w:tabs>
          <w:tab w:val="left" w:pos="980"/>
        </w:tabs>
        <w:spacing w:before="120" w:after="120" w:line="259" w:lineRule="auto"/>
        <w:ind w:left="-142"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Турыгина, О. В. Адаптивная физическая культура в условиях общеобразовательной организации : учебно-методическое пособие / О. В. Турыгина, И. Б. Чмиль. — Красноярск : КГПУ им. В.П. Астафьева, 2025. — 224 с. </w:t>
      </w:r>
    </w:p>
    <w:p w14:paraId="0DA6A3D9">
      <w:pPr>
        <w:spacing w:after="200" w:line="276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89DD302">
      <w:pPr>
        <w:spacing w:after="200" w:line="276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2CFC3F2">
      <w:pPr>
        <w:spacing w:after="200" w:line="276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F84E201">
      <w:pPr>
        <w:spacing w:after="200" w:line="276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CE86857">
      <w:pPr>
        <w:keepNext/>
        <w:keepLines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402" w:name="_Toc223448241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4. КОНТРОЛЬ И ОЦЕНКА РЕЗУЛЬТАТОВ</w:t>
      </w:r>
      <w:bookmarkEnd w:id="402"/>
    </w:p>
    <w:p w14:paraId="0AF7B2E7">
      <w:pPr>
        <w:keepNext/>
        <w:keepLines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403" w:name="_Toc223448242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ОСВОЕНИЯ ДИСЦИПЛИНЫ</w:t>
      </w:r>
      <w:bookmarkEnd w:id="403"/>
    </w:p>
    <w:p w14:paraId="5B970941">
      <w:pPr>
        <w:spacing w:after="160" w:line="259" w:lineRule="auto"/>
        <w:rPr>
          <w:lang w:eastAsia="ru-RU"/>
        </w:rPr>
      </w:pPr>
    </w:p>
    <w:tbl>
      <w:tblPr>
        <w:tblStyle w:val="7"/>
        <w:tblW w:w="515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2"/>
        <w:gridCol w:w="3628"/>
        <w:gridCol w:w="3482"/>
      </w:tblGrid>
      <w:tr w14:paraId="0718D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498" w:type="pct"/>
            <w:vAlign w:val="center"/>
          </w:tcPr>
          <w:p w14:paraId="4C4AEB70">
            <w:pPr>
              <w:suppressAutoHyphens/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713705F2">
            <w:pPr>
              <w:suppressAutoHyphens/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14:paraId="66EC0215">
            <w:pPr>
              <w:suppressAutoHyphens/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14:paraId="6F399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98" w:type="pct"/>
          </w:tcPr>
          <w:p w14:paraId="5E501712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Знает:</w:t>
            </w:r>
          </w:p>
          <w:p w14:paraId="0D73E233">
            <w:pPr>
              <w:numPr>
                <w:ilvl w:val="0"/>
                <w:numId w:val="20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spacing w:after="160" w:line="259" w:lineRule="auto"/>
              <w:ind w:left="164" w:firstLine="196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31B971C8">
            <w:pPr>
              <w:numPr>
                <w:ilvl w:val="0"/>
                <w:numId w:val="20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spacing w:after="160" w:line="259" w:lineRule="auto"/>
              <w:ind w:left="164" w:firstLine="196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14:paraId="324EC26D">
            <w:pPr>
              <w:numPr>
                <w:ilvl w:val="0"/>
                <w:numId w:val="20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spacing w:after="160" w:line="259" w:lineRule="auto"/>
              <w:ind w:left="164" w:firstLine="196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12858EFD">
            <w:pPr>
              <w:numPr>
                <w:ilvl w:val="0"/>
                <w:numId w:val="20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spacing w:after="160" w:line="259" w:lineRule="auto"/>
              <w:ind w:left="164" w:firstLine="196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методы работы в профессиональной и смежных сферах;</w:t>
            </w:r>
          </w:p>
          <w:p w14:paraId="0238584E">
            <w:pPr>
              <w:numPr>
                <w:ilvl w:val="0"/>
                <w:numId w:val="20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spacing w:after="160" w:line="259" w:lineRule="auto"/>
              <w:ind w:left="164" w:firstLine="196"/>
              <w:contextualSpacing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  <w:p w14:paraId="2EFBFEEA">
            <w:pPr>
              <w:numPr>
                <w:ilvl w:val="0"/>
                <w:numId w:val="20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spacing w:after="160" w:line="259" w:lineRule="auto"/>
              <w:ind w:left="164" w:firstLine="196"/>
              <w:contextualSpacing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1BAE1797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00CBB9C0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правила оформления документов;</w:t>
            </w:r>
          </w:p>
          <w:p w14:paraId="22A1AF9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правила построения устных сообщений</w:t>
            </w:r>
          </w:p>
          <w:p w14:paraId="2FD9766B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44A0A7F2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основы здорового образа жизни;</w:t>
            </w:r>
          </w:p>
          <w:p w14:paraId="6257D288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5E3484DE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  <w:p w14:paraId="1FDA3435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достижения отечественной науки в области адаптивной физической культуры; </w:t>
            </w:r>
          </w:p>
          <w:p w14:paraId="11119CE3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передовой практический опыт в области адаптивной физической культуры;</w:t>
            </w:r>
          </w:p>
          <w:p w14:paraId="6BBC7CD0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разновидности профессиональной литературы её специфика и назначение;</w:t>
            </w:r>
          </w:p>
          <w:p w14:paraId="390D3B4A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источники и способы распространения передового опыта в области профессиональной деятельности</w:t>
            </w:r>
          </w:p>
          <w:p w14:paraId="4BA845F2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основные понятия и термины адаптивной физической культуры;</w:t>
            </w:r>
          </w:p>
          <w:p w14:paraId="11903A5F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функции адаптивной физической культуры;</w:t>
            </w:r>
          </w:p>
          <w:p w14:paraId="651BFFB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основные компоненты (виды) адаптивной физической культуры;</w:t>
            </w:r>
          </w:p>
          <w:p w14:paraId="7E2EDC75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задачи, средства, методы и принципы адаптивной физической культуры;</w:t>
            </w:r>
          </w:p>
          <w:p w14:paraId="66CC7CCC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формы организации занятий в адаптивной физической культуре; </w:t>
            </w:r>
          </w:p>
          <w:p w14:paraId="4DDC8788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обучение, воспитание и развитие физических способностей в адаптивной физической культуре;</w:t>
            </w:r>
          </w:p>
          <w:p w14:paraId="44A3973B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общая характеристика основных видов адаптивной физической культуры</w:t>
            </w:r>
          </w:p>
        </w:tc>
        <w:tc>
          <w:tcPr>
            <w:tcW w:w="1787" w:type="pct"/>
          </w:tcPr>
          <w:p w14:paraId="2F749AA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2F867DD1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демонстрирует знание актуального профессионального и социального контекста;</w:t>
            </w:r>
          </w:p>
          <w:p w14:paraId="559599EF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использует знания о структуре плана для решения профессиональных задач;</w:t>
            </w:r>
          </w:p>
          <w:p w14:paraId="673F4BF3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02519939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демонстрирует знание методов работы в профессиональной и смежных сферах;</w:t>
            </w:r>
          </w:p>
          <w:p w14:paraId="0F6FE16C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учитывает порядок оценки результатов решения задач профессиональной деятельности;</w:t>
            </w:r>
          </w:p>
          <w:p w14:paraId="275EAA4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демонстрирует знание номенклатуры информационных источников, применяемых в профессиональной деятельности;</w:t>
            </w:r>
          </w:p>
          <w:p w14:paraId="0108BB78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раскрывает суть понятий теории и организации адаптивной физической культуры;</w:t>
            </w:r>
          </w:p>
          <w:p w14:paraId="7C62D01E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демонстрирует знание правил оформления документов;</w:t>
            </w:r>
          </w:p>
          <w:p w14:paraId="7ABB266E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демонстрирует знание правил построения устных сообщений;</w:t>
            </w:r>
          </w:p>
          <w:p w14:paraId="4692E284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понимает роль физической культуры в общекультурном, профессиональном и социальном развитии человека;</w:t>
            </w:r>
          </w:p>
          <w:p w14:paraId="0973B730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- ведёт здоровый образ жизни; </w:t>
            </w:r>
          </w:p>
          <w:p w14:paraId="374764A2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понимает условия профессиональной деятельности и знает зоны риска физического здоровья для данной профессии;</w:t>
            </w:r>
          </w:p>
          <w:p w14:paraId="09DD2745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демонстрирует знание средств профилактики перенапряжения;</w:t>
            </w:r>
          </w:p>
          <w:p w14:paraId="6B84253E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- демонстрирует знание достижений отечественной науки в области адаптивной физической культуры; </w:t>
            </w:r>
          </w:p>
          <w:p w14:paraId="4795AACB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демонстрирует знание передового практического опыта в области адаптивной физической культуры;</w:t>
            </w:r>
          </w:p>
          <w:p w14:paraId="53C5FD8B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применяет профессиональную литературу с учетом её специфика и назначение;</w:t>
            </w:r>
          </w:p>
          <w:p w14:paraId="6D9CA87E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ориентируется в источниках и способах  распространения передового опыта в области профессиональной деятельности;</w:t>
            </w:r>
          </w:p>
          <w:p w14:paraId="2DF8D24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демонстрирует знание основных понятий и терминов адаптивной физической культуры;</w:t>
            </w:r>
          </w:p>
          <w:p w14:paraId="3DA8966F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демонстрирует знание функций адаптивной физической культуры;</w:t>
            </w:r>
          </w:p>
          <w:p w14:paraId="079FFE96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демонстрирует знание основных компонентов (видов) адаптивной физической культуры;</w:t>
            </w:r>
          </w:p>
          <w:p w14:paraId="1FF6874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определяет задачи, средства, методы и принципы адаптивной физической культуры;</w:t>
            </w:r>
          </w:p>
          <w:p w14:paraId="4FB16166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определяет формы организации занятий в адаптивной физической культуре; </w:t>
            </w:r>
          </w:p>
          <w:p w14:paraId="62F26A62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выделяет особенности обучения, воспитание и развитие физических способностей в адаптивной физической культуре;</w:t>
            </w:r>
          </w:p>
          <w:p w14:paraId="0326A7F3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характеризует основные видов адаптивной физической культуры;</w:t>
            </w:r>
          </w:p>
          <w:p w14:paraId="75B82270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340E140E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1B24302F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24CA8B5A">
            <w:pPr>
              <w:suppressAutoHyphens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15" w:type="pct"/>
          </w:tcPr>
          <w:p w14:paraId="0950B83E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bCs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за ходом выполнения </w:t>
            </w:r>
            <w:r>
              <w:rPr>
                <w:rFonts w:ascii="Times New Roman" w:hAnsi="Times New Roman" w:cs="Times New Roman"/>
                <w:bCs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bCs/>
                <w:sz w:val="24"/>
              </w:rPr>
              <w:t>практической работы;</w:t>
            </w:r>
          </w:p>
          <w:p w14:paraId="78B8CD01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bCs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bCs/>
                <w:sz w:val="24"/>
              </w:rPr>
              <w:t>в устной/письменной форме;</w:t>
            </w:r>
          </w:p>
          <w:p w14:paraId="649D9F30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тестирование, контрольные работы</w:t>
            </w:r>
          </w:p>
          <w:p w14:paraId="0DF0F026">
            <w:pPr>
              <w:suppressAutoHyphens/>
              <w:spacing w:after="160"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14:paraId="3EEF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98" w:type="pct"/>
          </w:tcPr>
          <w:p w14:paraId="4AA4BB65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Умеет:</w:t>
            </w:r>
          </w:p>
          <w:p w14:paraId="5DA1A9F3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1E01B51B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428DA0E1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4E61A9EF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владеть актуальными методами работы в профессиональной и смежных сферах;</w:t>
            </w:r>
          </w:p>
          <w:p w14:paraId="13C119A2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наставника);</w:t>
            </w:r>
          </w:p>
          <w:p w14:paraId="72010D3A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2D655ECF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применять средства информационных технологий для решения профессиональных задач;</w:t>
            </w:r>
          </w:p>
          <w:p w14:paraId="24F3050A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применять современную научную профессиональную терминологию;</w:t>
            </w:r>
          </w:p>
          <w:p w14:paraId="1A15224F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14:paraId="37D1E3BA">
            <w:pPr>
              <w:tabs>
                <w:tab w:val="left" w:pos="175"/>
              </w:tabs>
              <w:suppressAutoHyphens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0A1A24C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280271D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00D6F74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14:paraId="51D8A639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изучать и систематизировать базовые знания и передовой опыт в области адаптивной физической культуры</w:t>
            </w:r>
          </w:p>
          <w:p w14:paraId="143047B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применять знания по теории и организации адаптивной физической культуры при решении профессиональных задач</w:t>
            </w:r>
          </w:p>
        </w:tc>
        <w:tc>
          <w:tcPr>
            <w:tcW w:w="1787" w:type="pct"/>
          </w:tcPr>
          <w:p w14:paraId="1EAABC62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1709B812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6AE7546B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479E6A75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2366DF66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-осуществляет оценку результата и последствий своих действий (самостоятельно или с помощью наставника);</w:t>
            </w:r>
          </w:p>
          <w:p w14:paraId="3C951E2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3FB3812F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применяет средства информационных технологий для решения профессиональных задач;</w:t>
            </w:r>
          </w:p>
          <w:p w14:paraId="4F85F3D6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применяет современную научную профессиональную терминологию с учетом контекста решаемой задачи;</w:t>
            </w:r>
          </w:p>
          <w:p w14:paraId="5CD5C388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применяет средства информационных технологий для решения профессиональных задач;</w:t>
            </w:r>
          </w:p>
          <w:p w14:paraId="17028933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применяет современную научную профессиональную терминологию с учетом контекста решаемой задачи;</w:t>
            </w:r>
          </w:p>
          <w:p w14:paraId="5756247F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применяет знания по теории и организации адаптивной физической культуры для укрепления здоровья, достижения жизненных и профессиональных целей, для оптимизации двигательных функций в профессиональной деятельности, для профилактики перенапряжения;</w:t>
            </w:r>
          </w:p>
          <w:p w14:paraId="1EC2F41B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 изучает и систематизирует базовые знания и передовой опыт в области адаптивной физической культуры с учетом поставленной задачи;</w:t>
            </w:r>
          </w:p>
          <w:p w14:paraId="1B3CE658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- применяет знания теории и организации адаптивной физической культуры с учетом задачи профессиональной деятельности</w:t>
            </w:r>
          </w:p>
        </w:tc>
        <w:tc>
          <w:tcPr>
            <w:tcW w:w="1715" w:type="pct"/>
          </w:tcPr>
          <w:p w14:paraId="7C4B8324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Экспертное наблюдение </w:t>
            </w:r>
          </w:p>
          <w:p w14:paraId="77F30605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за ходом выполнения </w:t>
            </w:r>
          </w:p>
          <w:p w14:paraId="413AD717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практической работы;</w:t>
            </w:r>
          </w:p>
          <w:p w14:paraId="095A6F24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оценка ответов </w:t>
            </w:r>
          </w:p>
          <w:p w14:paraId="6D666D20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в устной/письменной форме;</w:t>
            </w:r>
          </w:p>
          <w:p w14:paraId="0A5D78CB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тестирование, контрольные работы</w:t>
            </w:r>
          </w:p>
        </w:tc>
      </w:tr>
    </w:tbl>
    <w:p w14:paraId="0E7CE434">
      <w:pPr>
        <w:spacing w:after="160" w:line="259" w:lineRule="auto"/>
        <w:rPr>
          <w:lang w:eastAsia="ru-RU"/>
        </w:rPr>
      </w:pPr>
    </w:p>
    <w:p w14:paraId="684B56B6">
      <w:pPr>
        <w:spacing w:after="160" w:line="259" w:lineRule="auto"/>
        <w:rPr>
          <w:lang w:eastAsia="ru-RU"/>
        </w:rPr>
      </w:pPr>
    </w:p>
    <w:p w14:paraId="2D4A6A52">
      <w:pPr>
        <w:spacing w:after="160" w:line="259" w:lineRule="auto"/>
        <w:rPr>
          <w:lang w:eastAsia="ru-RU"/>
        </w:rPr>
      </w:pPr>
    </w:p>
    <w:p w14:paraId="1ADD9C57">
      <w:pPr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2C37332">
      <w:pPr>
        <w:spacing w:after="160" w:line="259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BFB9E74">
      <w:pPr>
        <w:jc w:val="center"/>
        <w:rPr>
          <w:rFonts w:ascii="Times New Roman" w:hAnsi="Times New Roman" w:cs="Times New Roman" w:eastAsiaTheme="minorEastAsia"/>
          <w:b/>
          <w:bCs/>
          <w:caps/>
          <w:kern w:val="32"/>
          <w:sz w:val="24"/>
          <w:szCs w:val="24"/>
          <w:lang w:val="zh-CN" w:eastAsia="zh-CN"/>
        </w:rPr>
      </w:pPr>
    </w:p>
    <w:p w14:paraId="5BEE0AA7">
      <w:pPr>
        <w:jc w:val="center"/>
        <w:rPr>
          <w:rFonts w:ascii="Times New Roman" w:hAnsi="Times New Roman" w:cs="Times New Roman" w:eastAsiaTheme="minorEastAsia"/>
          <w:b/>
          <w:bCs/>
          <w:caps/>
          <w:kern w:val="32"/>
          <w:sz w:val="24"/>
          <w:szCs w:val="24"/>
          <w:lang w:val="zh-CN" w:eastAsia="zh-CN"/>
        </w:rPr>
      </w:pPr>
    </w:p>
    <w:p w14:paraId="7AEE69ED">
      <w:pPr>
        <w:jc w:val="center"/>
        <w:rPr>
          <w:rFonts w:ascii="Times New Roman" w:hAnsi="Times New Roman" w:cs="Times New Roman" w:eastAsiaTheme="minorEastAsia"/>
          <w:b/>
          <w:bCs/>
          <w:caps/>
          <w:kern w:val="32"/>
          <w:sz w:val="24"/>
          <w:szCs w:val="24"/>
          <w:lang w:val="zh-CN" w:eastAsia="zh-CN"/>
        </w:rPr>
      </w:pPr>
    </w:p>
    <w:p w14:paraId="0E9885A3">
      <w:pPr>
        <w:jc w:val="center"/>
        <w:rPr>
          <w:rFonts w:ascii="Times New Roman" w:hAnsi="Times New Roman" w:cs="Times New Roman" w:eastAsiaTheme="minorEastAsia"/>
          <w:b/>
          <w:bCs/>
          <w:caps/>
          <w:kern w:val="32"/>
          <w:sz w:val="24"/>
          <w:szCs w:val="24"/>
          <w:lang w:val="zh-CN" w:eastAsia="zh-CN"/>
        </w:rPr>
      </w:pPr>
    </w:p>
    <w:p w14:paraId="46C8344A">
      <w:pPr>
        <w:jc w:val="center"/>
        <w:rPr>
          <w:rFonts w:ascii="Times New Roman" w:hAnsi="Times New Roman" w:cs="Times New Roman" w:eastAsiaTheme="minorEastAsia"/>
          <w:b/>
          <w:bCs/>
          <w:caps/>
          <w:kern w:val="32"/>
          <w:sz w:val="24"/>
          <w:szCs w:val="24"/>
          <w:lang w:val="zh-CN" w:eastAsia="zh-CN"/>
        </w:rPr>
      </w:pPr>
    </w:p>
    <w:p w14:paraId="2ED02637">
      <w:pPr>
        <w:jc w:val="center"/>
        <w:rPr>
          <w:rFonts w:ascii="Times New Roman" w:hAnsi="Times New Roman" w:cs="Times New Roman" w:eastAsiaTheme="minorEastAsia"/>
          <w:b/>
          <w:bCs/>
          <w:caps/>
          <w:kern w:val="32"/>
          <w:sz w:val="24"/>
          <w:szCs w:val="24"/>
          <w:lang w:val="zh-CN" w:eastAsia="zh-CN"/>
        </w:rPr>
      </w:pPr>
    </w:p>
    <w:p w14:paraId="5987E8CC">
      <w:pPr>
        <w:jc w:val="center"/>
        <w:rPr>
          <w:rFonts w:ascii="Times New Roman" w:hAnsi="Times New Roman" w:cs="Times New Roman" w:eastAsiaTheme="minorEastAsia"/>
          <w:b/>
          <w:bCs/>
          <w:caps/>
          <w:kern w:val="32"/>
          <w:sz w:val="24"/>
          <w:szCs w:val="24"/>
          <w:lang w:val="zh-CN" w:eastAsia="zh-CN"/>
        </w:rPr>
      </w:pPr>
    </w:p>
    <w:p w14:paraId="289C5A03">
      <w:pPr>
        <w:jc w:val="center"/>
        <w:rPr>
          <w:rFonts w:ascii="Times New Roman" w:hAnsi="Times New Roman" w:cs="Times New Roman" w:eastAsiaTheme="minorEastAsia"/>
          <w:b/>
          <w:bCs/>
          <w:caps/>
          <w:kern w:val="32"/>
          <w:sz w:val="24"/>
          <w:szCs w:val="24"/>
          <w:lang w:val="zh-CN" w:eastAsia="zh-CN"/>
        </w:rPr>
      </w:pPr>
    </w:p>
    <w:p w14:paraId="5B03F5DD">
      <w:pPr>
        <w:jc w:val="center"/>
        <w:rPr>
          <w:rFonts w:ascii="Times New Roman" w:hAnsi="Times New Roman" w:cs="Times New Roman" w:eastAsiaTheme="minorEastAsia"/>
          <w:b/>
          <w:bCs/>
          <w:caps/>
          <w:kern w:val="32"/>
          <w:sz w:val="24"/>
          <w:szCs w:val="24"/>
          <w:lang w:val="zh-CN" w:eastAsia="zh-CN"/>
        </w:rPr>
      </w:pPr>
    </w:p>
    <w:p w14:paraId="7A51D524">
      <w:pPr>
        <w:jc w:val="center"/>
        <w:rPr>
          <w:rFonts w:ascii="Times New Roman" w:hAnsi="Times New Roman" w:cs="Times New Roman" w:eastAsiaTheme="minorEastAsia"/>
          <w:b/>
          <w:bCs/>
          <w:caps/>
          <w:kern w:val="32"/>
          <w:sz w:val="24"/>
          <w:szCs w:val="24"/>
          <w:lang w:val="zh-CN" w:eastAsia="zh-CN"/>
        </w:rPr>
      </w:pPr>
    </w:p>
    <w:p w14:paraId="078B34D8">
      <w:pPr>
        <w:jc w:val="center"/>
        <w:rPr>
          <w:rFonts w:ascii="Times New Roman" w:hAnsi="Times New Roman" w:cs="Times New Roman" w:eastAsiaTheme="minorEastAsia"/>
          <w:b/>
          <w:bCs/>
          <w:caps/>
          <w:kern w:val="32"/>
          <w:sz w:val="24"/>
          <w:szCs w:val="24"/>
          <w:lang w:val="zh-CN" w:eastAsia="zh-CN"/>
        </w:rPr>
      </w:pPr>
    </w:p>
    <w:p w14:paraId="27D1C195">
      <w:pPr>
        <w:jc w:val="center"/>
        <w:rPr>
          <w:rFonts w:ascii="Times New Roman" w:hAnsi="Times New Roman" w:cs="Times New Roman" w:eastAsiaTheme="minorEastAsia"/>
          <w:b/>
          <w:bCs/>
          <w:caps/>
          <w:kern w:val="32"/>
          <w:sz w:val="24"/>
          <w:szCs w:val="24"/>
          <w:lang w:val="zh-CN" w:eastAsia="zh-CN"/>
        </w:rPr>
      </w:pPr>
    </w:p>
    <w:p w14:paraId="48C48F18">
      <w:pPr>
        <w:jc w:val="center"/>
        <w:rPr>
          <w:rFonts w:ascii="Times New Roman" w:hAnsi="Times New Roman" w:cs="Times New Roman" w:eastAsiaTheme="minorEastAsia"/>
          <w:b/>
          <w:bCs/>
          <w:caps/>
          <w:kern w:val="32"/>
          <w:sz w:val="24"/>
          <w:szCs w:val="24"/>
          <w:lang w:val="zh-CN" w:eastAsia="zh-CN"/>
        </w:rPr>
      </w:pPr>
    </w:p>
    <w:p w14:paraId="5314236E">
      <w:pPr>
        <w:jc w:val="center"/>
        <w:rPr>
          <w:rFonts w:ascii="Times New Roman" w:hAnsi="Times New Roman" w:cs="Times New Roman" w:eastAsiaTheme="minorEastAsia"/>
          <w:b/>
          <w:bCs/>
          <w:caps/>
          <w:kern w:val="32"/>
          <w:sz w:val="24"/>
          <w:szCs w:val="24"/>
          <w:lang w:val="zh-CN" w:eastAsia="zh-CN"/>
        </w:rPr>
      </w:pPr>
    </w:p>
    <w:p w14:paraId="0545E414">
      <w:pPr>
        <w:jc w:val="center"/>
        <w:rPr>
          <w:rFonts w:ascii="Times New Roman" w:hAnsi="Times New Roman" w:cs="Times New Roman" w:eastAsiaTheme="minorEastAsia"/>
          <w:b/>
          <w:bCs/>
          <w:caps/>
          <w:kern w:val="32"/>
          <w:sz w:val="24"/>
          <w:szCs w:val="24"/>
          <w:lang w:val="zh-CN" w:eastAsia="zh-CN"/>
        </w:rPr>
      </w:pPr>
    </w:p>
    <w:p w14:paraId="1F09A6DA">
      <w:pPr>
        <w:jc w:val="center"/>
        <w:rPr>
          <w:rFonts w:ascii="Times New Roman" w:hAnsi="Times New Roman" w:cs="Times New Roman" w:eastAsiaTheme="minorEastAsia"/>
          <w:b/>
          <w:bCs/>
          <w:caps/>
          <w:kern w:val="32"/>
          <w:sz w:val="24"/>
          <w:szCs w:val="24"/>
          <w:lang w:val="zh-CN" w:eastAsia="zh-CN"/>
        </w:rPr>
      </w:pPr>
    </w:p>
    <w:p w14:paraId="452531E8">
      <w:pPr>
        <w:ind w:firstLine="5954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2.20</w:t>
      </w:r>
    </w:p>
    <w:p w14:paraId="3EF8614E">
      <w:pPr>
        <w:ind w:firstLine="595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специальности </w:t>
      </w:r>
    </w:p>
    <w:p w14:paraId="59B9C6E0">
      <w:pPr>
        <w:keepNext/>
        <w:ind w:left="5954"/>
        <w:outlineLvl w:val="0"/>
        <w:rPr>
          <w:rFonts w:ascii="Times New Roman" w:hAnsi="Times New Roman" w:eastAsia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</w:t>
      </w:r>
      <w:r>
        <w:rPr>
          <w:rFonts w:ascii="Times New Roman" w:hAnsi="Times New Roman" w:eastAsia="Times New Roman" w:cs="Times New Roman"/>
          <w:b/>
          <w:bCs/>
          <w:kern w:val="32"/>
          <w:sz w:val="24"/>
          <w:szCs w:val="24"/>
        </w:rPr>
        <w:t xml:space="preserve"> Адаптивная физическая </w:t>
      </w:r>
    </w:p>
    <w:p w14:paraId="470F5B89">
      <w:pPr>
        <w:keepNext/>
        <w:ind w:left="5954"/>
        <w:outlineLvl w:val="0"/>
        <w:rPr>
          <w:rFonts w:ascii="Times New Roman" w:hAnsi="Times New Roman" w:eastAsia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kern w:val="32"/>
          <w:sz w:val="24"/>
          <w:szCs w:val="24"/>
        </w:rPr>
        <w:t>культура</w:t>
      </w:r>
    </w:p>
    <w:p w14:paraId="333780A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34F06AA">
      <w:pPr>
        <w:ind w:right="120"/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9BFA7F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89B5A1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ADCEAE5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82C1D4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F6CB8B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8F7F31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B36924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7957E9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D270CF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E289DC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73A549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53CB97D1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  <w:t xml:space="preserve">«ОП.15 </w:t>
      </w:r>
      <w:bookmarkStart w:id="404" w:name="_Hlk224131775"/>
      <w:r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  <w:t>МЕДИЦИНСКИЕ ОСНОВЫ АДАПТИВНОЙ ФИЗИЧЕСКОЙ КУЛЬТУРЫ И СПОРТА</w:t>
      </w:r>
      <w:bookmarkEnd w:id="404"/>
      <w:r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  <w:t>»</w:t>
      </w:r>
    </w:p>
    <w:p w14:paraId="448C15E6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4D3104C0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6C901EAD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6FF5C662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42C8A167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25E4B361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51C2443D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24C0B440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0FCFB7CC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2ECAB798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31F21BAF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301CDDC5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5E749632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39B2EEE1">
      <w:pPr>
        <w:spacing w:before="100" w:beforeAutospacing="1" w:after="100" w:afterAutospacing="1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4"/>
          <w:szCs w:val="24"/>
          <w:lang w:eastAsia="ru-RU"/>
        </w:rPr>
      </w:pPr>
    </w:p>
    <w:p w14:paraId="1DC04A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1A0E2D96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3A734F0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ru-RU"/>
        </w:rPr>
      </w:pPr>
      <w:bookmarkStart w:id="405" w:name="_Toc223471951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ru-RU"/>
        </w:rPr>
        <w:t>СОДЕРЖАНИЕ ПРОГРАММЫ</w:t>
      </w:r>
      <w:bookmarkEnd w:id="405"/>
    </w:p>
    <w:p w14:paraId="20A6BB06">
      <w:pPr>
        <w:tabs>
          <w:tab w:val="right" w:leader="dot" w:pos="9639"/>
        </w:tabs>
        <w:spacing w:before="120" w:line="276" w:lineRule="auto"/>
        <w:rPr>
          <w:rFonts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TOC \h \z \t "Раздел 1;1;Раздел 1.1;2"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</w:p>
    <w:p w14:paraId="376194DF">
      <w:pPr>
        <w:tabs>
          <w:tab w:val="left" w:pos="480"/>
          <w:tab w:val="right" w:leader="dot" w:pos="9639"/>
        </w:tabs>
        <w:spacing w:before="120" w:line="276" w:lineRule="auto"/>
        <w:rPr>
          <w:rFonts w:eastAsiaTheme="minorEastAsia"/>
          <w:sz w:val="24"/>
          <w:szCs w:val="24"/>
          <w:lang w:eastAsia="ru-RU"/>
        </w:rPr>
      </w:pPr>
      <w:r>
        <w:fldChar w:fldCharType="begin"/>
      </w:r>
      <w:r>
        <w:instrText xml:space="preserve"> HYPERLINK \l "_Toc223471952" </w:instrText>
      </w:r>
      <w:r>
        <w:fldChar w:fldCharType="separate"/>
      </w: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eastAsiaTheme="minorEastAsia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ОБЩАЯ ХАРАКТЕРИСТИКА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fldChar w:fldCharType="end"/>
      </w:r>
    </w:p>
    <w:p w14:paraId="3598F1A0">
      <w:pPr>
        <w:tabs>
          <w:tab w:val="right" w:leader="dot" w:pos="9639"/>
        </w:tabs>
        <w:spacing w:before="120"/>
        <w:ind w:left="240"/>
        <w:rPr>
          <w:rFonts w:eastAsiaTheme="minorEastAsia"/>
          <w:sz w:val="24"/>
          <w:szCs w:val="24"/>
          <w:lang w:eastAsia="ru-RU"/>
        </w:rPr>
      </w:pPr>
      <w:r>
        <w:fldChar w:fldCharType="begin"/>
      </w:r>
      <w:r>
        <w:instrText xml:space="preserve"> HYPERLINK \l "_Toc223471953" </w:instrText>
      </w:r>
      <w:r>
        <w:fldChar w:fldCharType="separate"/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1.1. Цель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fldChar w:fldCharType="end"/>
      </w:r>
    </w:p>
    <w:p w14:paraId="477A4CF5">
      <w:pPr>
        <w:tabs>
          <w:tab w:val="right" w:leader="dot" w:pos="9639"/>
        </w:tabs>
        <w:spacing w:before="120"/>
        <w:ind w:left="240"/>
        <w:rPr>
          <w:rFonts w:eastAsiaTheme="minorEastAsia"/>
          <w:sz w:val="24"/>
          <w:szCs w:val="24"/>
          <w:lang w:eastAsia="ru-RU"/>
        </w:rPr>
      </w:pPr>
      <w:r>
        <w:fldChar w:fldCharType="begin"/>
      </w:r>
      <w:r>
        <w:instrText xml:space="preserve"> HYPERLINK \l "_Toc223471954" </w:instrText>
      </w:r>
      <w:r>
        <w:fldChar w:fldCharType="separate"/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1.2. Планируемые результаты освоения дисциплины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fldChar w:fldCharType="end"/>
      </w:r>
    </w:p>
    <w:p w14:paraId="39E737EF">
      <w:pPr>
        <w:tabs>
          <w:tab w:val="right" w:leader="dot" w:pos="9639"/>
        </w:tabs>
        <w:spacing w:before="120" w:line="276" w:lineRule="auto"/>
        <w:rPr>
          <w:rFonts w:eastAsiaTheme="minorEastAsia"/>
          <w:sz w:val="24"/>
          <w:szCs w:val="24"/>
          <w:lang w:eastAsia="ru-RU"/>
        </w:rPr>
      </w:pPr>
      <w:r>
        <w:fldChar w:fldCharType="begin"/>
      </w:r>
      <w:r>
        <w:instrText xml:space="preserve"> HYPERLINK \l "_Toc223471955" </w:instrText>
      </w:r>
      <w:r>
        <w:fldChar w:fldCharType="separate"/>
      </w:r>
      <w:r>
        <w:rPr>
          <w:rFonts w:ascii="Times New Roman" w:hAnsi="Times New Roman" w:cs="Times New Roman"/>
          <w:bCs/>
          <w:sz w:val="24"/>
          <w:szCs w:val="24"/>
        </w:rPr>
        <w:t>2. СТРУКТУРА И СОДЕРЖАНИЕ ДИСЦИПЛИНЫ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fldChar w:fldCharType="end"/>
      </w:r>
    </w:p>
    <w:p w14:paraId="765998FF">
      <w:pPr>
        <w:tabs>
          <w:tab w:val="right" w:leader="dot" w:pos="9639"/>
        </w:tabs>
        <w:spacing w:before="120"/>
        <w:ind w:left="240"/>
        <w:rPr>
          <w:rFonts w:eastAsiaTheme="minorEastAsia"/>
          <w:sz w:val="24"/>
          <w:szCs w:val="24"/>
          <w:lang w:eastAsia="ru-RU"/>
        </w:rPr>
      </w:pPr>
      <w:r>
        <w:fldChar w:fldCharType="begin"/>
      </w:r>
      <w:r>
        <w:instrText xml:space="preserve"> HYPERLINK \l "_Toc223471956" </w:instrText>
      </w:r>
      <w:r>
        <w:fldChar w:fldCharType="separate"/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2.1. Трудоемкость освоения дисциплины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fldChar w:fldCharType="end"/>
      </w:r>
    </w:p>
    <w:p w14:paraId="664F7249">
      <w:pPr>
        <w:tabs>
          <w:tab w:val="right" w:leader="dot" w:pos="9639"/>
        </w:tabs>
        <w:spacing w:before="120"/>
        <w:ind w:left="240"/>
        <w:rPr>
          <w:rFonts w:eastAsiaTheme="minorEastAsia"/>
          <w:sz w:val="24"/>
          <w:szCs w:val="24"/>
          <w:lang w:eastAsia="ru-RU"/>
        </w:rPr>
      </w:pPr>
      <w:r>
        <w:fldChar w:fldCharType="begin"/>
      </w:r>
      <w:r>
        <w:instrText xml:space="preserve"> HYPERLINK \l "_Toc223471957" </w:instrText>
      </w:r>
      <w:r>
        <w:fldChar w:fldCharType="separate"/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2.2. Примерное содержание дисциплины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fldChar w:fldCharType="end"/>
      </w:r>
    </w:p>
    <w:p w14:paraId="10E039E8">
      <w:pPr>
        <w:tabs>
          <w:tab w:val="right" w:leader="dot" w:pos="9639"/>
        </w:tabs>
        <w:spacing w:before="120" w:line="276" w:lineRule="auto"/>
        <w:rPr>
          <w:rFonts w:eastAsiaTheme="minorEastAsia"/>
          <w:sz w:val="24"/>
          <w:szCs w:val="24"/>
          <w:lang w:eastAsia="ru-RU"/>
        </w:rPr>
      </w:pPr>
      <w:r>
        <w:fldChar w:fldCharType="begin"/>
      </w:r>
      <w:r>
        <w:instrText xml:space="preserve"> HYPERLINK \l "_Toc223471958" </w:instrText>
      </w:r>
      <w:r>
        <w:fldChar w:fldCharType="separate"/>
      </w:r>
      <w:r>
        <w:rPr>
          <w:rFonts w:ascii="Times New Roman" w:hAnsi="Times New Roman" w:cs="Times New Roman"/>
          <w:bCs/>
          <w:sz w:val="24"/>
          <w:szCs w:val="24"/>
        </w:rPr>
        <w:t>3. УСЛОВИЯ РЕАЛИЗАЦИИ ДИСЦИПЛИНЫ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fldChar w:fldCharType="end"/>
      </w:r>
    </w:p>
    <w:p w14:paraId="051A3587">
      <w:pPr>
        <w:tabs>
          <w:tab w:val="right" w:leader="dot" w:pos="9639"/>
        </w:tabs>
        <w:spacing w:before="120"/>
        <w:ind w:left="240"/>
        <w:rPr>
          <w:rFonts w:eastAsiaTheme="minorEastAsia"/>
          <w:sz w:val="24"/>
          <w:szCs w:val="24"/>
          <w:lang w:eastAsia="ru-RU"/>
        </w:rPr>
      </w:pPr>
      <w:r>
        <w:fldChar w:fldCharType="begin"/>
      </w:r>
      <w:r>
        <w:instrText xml:space="preserve"> HYPERLINK \l "_Toc223471959" </w:instrText>
      </w:r>
      <w:r>
        <w:fldChar w:fldCharType="separate"/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3.1. Материально-техническое обеспечение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fldChar w:fldCharType="end"/>
      </w:r>
    </w:p>
    <w:p w14:paraId="59843104">
      <w:pPr>
        <w:tabs>
          <w:tab w:val="right" w:leader="dot" w:pos="9639"/>
        </w:tabs>
        <w:spacing w:before="120"/>
        <w:ind w:left="240"/>
        <w:rPr>
          <w:rFonts w:eastAsiaTheme="minorEastAsia"/>
          <w:sz w:val="24"/>
          <w:szCs w:val="24"/>
          <w:lang w:eastAsia="ru-RU"/>
        </w:rPr>
      </w:pPr>
      <w:r>
        <w:fldChar w:fldCharType="begin"/>
      </w:r>
      <w:r>
        <w:instrText xml:space="preserve"> HYPERLINK \l "_Toc223471960" </w:instrText>
      </w:r>
      <w:r>
        <w:fldChar w:fldCharType="separate"/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3.2. Учебно-методическое обеспечение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fldChar w:fldCharType="end"/>
      </w:r>
    </w:p>
    <w:p w14:paraId="3F595067">
      <w:pPr>
        <w:tabs>
          <w:tab w:val="right" w:leader="dot" w:pos="9639"/>
        </w:tabs>
        <w:spacing w:before="120" w:line="276" w:lineRule="auto"/>
        <w:rPr>
          <w:rFonts w:eastAsiaTheme="minorEastAsia"/>
          <w:sz w:val="24"/>
          <w:szCs w:val="24"/>
          <w:lang w:eastAsia="ru-RU"/>
        </w:rPr>
      </w:pPr>
      <w:r>
        <w:fldChar w:fldCharType="begin"/>
      </w:r>
      <w:r>
        <w:instrText xml:space="preserve"> HYPERLINK \l "_Toc223471961" </w:instrText>
      </w:r>
      <w:r>
        <w:fldChar w:fldCharType="separate"/>
      </w:r>
      <w:r>
        <w:rPr>
          <w:rFonts w:ascii="Times New Roman" w:hAnsi="Times New Roman" w:cs="Times New Roman"/>
          <w:bCs/>
          <w:sz w:val="24"/>
          <w:szCs w:val="24"/>
        </w:rPr>
        <w:t>4. КОНТРОЛЬ И ОЦЕНКА РЕЗУЛЬТАТОВ  ОСВОЕНИЯ ДИСЦИПЛИНЫ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fldChar w:fldCharType="end"/>
      </w:r>
    </w:p>
    <w:p w14:paraId="606E531C">
      <w:pPr>
        <w:keepNext/>
        <w:spacing w:after="120"/>
        <w:outlineLvl w:val="0"/>
        <w:rPr>
          <w:rFonts w:ascii="Times New Roman" w:hAnsi="Times New Roman" w:eastAsia="Segoe UI" w:cs="Times New Roman"/>
          <w:caps/>
          <w:kern w:val="32"/>
          <w:sz w:val="24"/>
          <w:szCs w:val="24"/>
          <w:lang w:eastAsia="ru-RU"/>
        </w:rPr>
      </w:pPr>
      <w:r>
        <w:rPr>
          <w:rFonts w:ascii="Times New Roman" w:hAnsi="Times New Roman" w:eastAsia="Segoe UI" w:cs="Times New Roman"/>
          <w:caps/>
          <w:kern w:val="32"/>
          <w:sz w:val="24"/>
          <w:szCs w:val="24"/>
          <w:lang w:eastAsia="ru-RU"/>
        </w:rPr>
        <w:fldChar w:fldCharType="end"/>
      </w:r>
    </w:p>
    <w:p w14:paraId="03775542">
      <w:pPr>
        <w:keepNext/>
        <w:spacing w:after="120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ru-RU"/>
        </w:rPr>
        <w:sectPr>
          <w:headerReference r:id="rId35" w:type="default"/>
          <w:headerReference r:id="rId36" w:type="even"/>
          <w:pgSz w:w="11906" w:h="16838"/>
          <w:pgMar w:top="1134" w:right="567" w:bottom="1134" w:left="1701" w:header="709" w:footer="709" w:gutter="0"/>
          <w:cols w:space="708" w:num="1"/>
          <w:docGrid w:linePitch="360" w:charSpace="0"/>
        </w:sectPr>
      </w:pPr>
    </w:p>
    <w:p w14:paraId="140E70AA">
      <w:pPr>
        <w:keepNext/>
        <w:numPr>
          <w:ilvl w:val="0"/>
          <w:numId w:val="1"/>
        </w:numPr>
        <w:spacing w:after="120"/>
        <w:ind w:left="714" w:hanging="357"/>
        <w:jc w:val="center"/>
        <w:outlineLvl w:val="0"/>
        <w:rPr>
          <w:rFonts w:ascii="Times New Roman Полужирный" w:hAnsi="Times New Roman Полужирный" w:eastAsia="Segoe UI" w:cs="Times New Roman"/>
          <w:b/>
          <w:bCs/>
          <w:caps/>
          <w:kern w:val="32"/>
          <w:sz w:val="24"/>
          <w:szCs w:val="24"/>
          <w:lang w:eastAsia="ru-RU"/>
        </w:rPr>
      </w:pPr>
      <w:bookmarkStart w:id="406" w:name="_Toc223471952"/>
      <w:r>
        <w:rPr>
          <w:rFonts w:ascii="Times New Roman Полужирный" w:hAnsi="Times New Roman Полужирный" w:eastAsia="Segoe UI" w:cs="Times New Roman"/>
          <w:b/>
          <w:bCs/>
          <w:caps/>
          <w:kern w:val="32"/>
          <w:sz w:val="24"/>
          <w:szCs w:val="24"/>
          <w:lang w:eastAsia="ru-RU"/>
        </w:rPr>
        <w:t>Общая характеристика</w:t>
      </w:r>
      <w:r>
        <w:rPr>
          <w:rFonts w:eastAsia="Segoe UI" w:cs="Times New Roman"/>
          <w:b/>
          <w:bCs/>
          <w:caps/>
          <w:kern w:val="32"/>
          <w:sz w:val="24"/>
          <w:szCs w:val="24"/>
          <w:lang w:eastAsia="ru-RU"/>
        </w:rPr>
        <w:t xml:space="preserve"> </w:t>
      </w:r>
      <w:r>
        <w:rPr>
          <w:rFonts w:ascii="Times New Roman Полужирный" w:hAnsi="Times New Roman Полужирный" w:eastAsia="Segoe UI" w:cs="Times New Roman"/>
          <w:b/>
          <w:bCs/>
          <w:caps/>
          <w:kern w:val="32"/>
          <w:sz w:val="24"/>
          <w:szCs w:val="24"/>
          <w:lang w:eastAsia="ru-RU"/>
        </w:rPr>
        <w:t>ПРИМЕРНОЙ РАБОЧЕЙ ПРОГРАММЫ УЧЕБНОЙ ДИСЦИПЛИНЫ</w:t>
      </w:r>
      <w:bookmarkEnd w:id="406"/>
    </w:p>
    <w:p w14:paraId="0904D944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lang w:eastAsia="nl-NL"/>
        </w:rPr>
        <w:t xml:space="preserve">«Медицинские основы адаптивной физической культуры и спорта» </w:t>
      </w:r>
    </w:p>
    <w:p w14:paraId="1A0FBF53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  <w:t>(наименование дисциплины)</w:t>
      </w:r>
    </w:p>
    <w:p w14:paraId="692BA0C7">
      <w:pPr>
        <w:widowControl w:val="0"/>
        <w:rPr>
          <w:rFonts w:ascii="Times New Roman" w:hAnsi="Times New Roman" w:eastAsia="Times New Roman" w:cs="Times New Roman"/>
          <w:sz w:val="24"/>
          <w:szCs w:val="24"/>
          <w:lang w:eastAsia="nl-NL"/>
        </w:rPr>
      </w:pPr>
    </w:p>
    <w:p w14:paraId="49C3D306">
      <w:pPr>
        <w:spacing w:after="120" w:line="276" w:lineRule="auto"/>
        <w:ind w:firstLine="709"/>
        <w:outlineLvl w:val="1"/>
        <w:rPr>
          <w:rFonts w:ascii="Times New Roman" w:hAnsi="Times New Roman" w:eastAsia="Segoe UI"/>
          <w:b/>
          <w:bCs/>
          <w:color w:val="595959" w:themeColor="text1" w:themeTint="A6"/>
          <w:spacing w:val="15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bookmarkStart w:id="407" w:name="_Toc223471953"/>
      <w:bookmarkStart w:id="408" w:name="_Hlk223437034"/>
      <w:r>
        <w:rPr>
          <w:rFonts w:ascii="Times New Roman" w:hAnsi="Times New Roman" w:eastAsia="Segoe UI"/>
          <w:b/>
          <w:bCs/>
          <w:color w:val="595959" w:themeColor="text1" w:themeTint="A6"/>
          <w:spacing w:val="15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1.1. Цель и место дисциплины в структуре образовательной программы</w:t>
      </w:r>
      <w:bookmarkEnd w:id="407"/>
    </w:p>
    <w:p w14:paraId="78837A1F">
      <w:pPr>
        <w:suppressAutoHyphens/>
        <w:spacing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дисциплины «Медицинские основы адаптивной физической культуры и спорта»: формирование представлений о причинах и механизмах возникновения и развития заболеваний и врождённых пороков, а также о компенсаторных и защитных возможностях организма. </w:t>
      </w:r>
    </w:p>
    <w:p w14:paraId="66F0FB8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Дисциплина «Медицинские основы адаптивной физической культуры и спорта» включена в обязательную часть общепрофессионального цикла образовательной программы ОПОП-П.</w:t>
      </w:r>
    </w:p>
    <w:p w14:paraId="45ED9AFE">
      <w:pPr>
        <w:spacing w:after="120" w:line="276" w:lineRule="auto"/>
        <w:ind w:firstLine="709"/>
        <w:outlineLvl w:val="1"/>
        <w:rPr>
          <w:rFonts w:ascii="Times New Roman" w:hAnsi="Times New Roman" w:eastAsia="Segoe UI"/>
          <w:b/>
          <w:bCs/>
          <w:color w:val="595959" w:themeColor="text1" w:themeTint="A6"/>
          <w:spacing w:val="15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bookmarkStart w:id="409" w:name="_Toc223471954"/>
      <w:r>
        <w:rPr>
          <w:rFonts w:ascii="Times New Roman" w:hAnsi="Times New Roman" w:eastAsia="Segoe UI"/>
          <w:b/>
          <w:bCs/>
          <w:color w:val="595959" w:themeColor="text1" w:themeTint="A6"/>
          <w:spacing w:val="15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1.2. Планируемые результаты освоения дисциплины</w:t>
      </w:r>
      <w:bookmarkEnd w:id="409"/>
    </w:p>
    <w:p w14:paraId="475FEA46">
      <w:pPr>
        <w:spacing w:after="12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 </w:t>
      </w:r>
    </w:p>
    <w:bookmarkEnd w:id="408"/>
    <w:p w14:paraId="45AB5DC4">
      <w:pPr>
        <w:spacing w:after="12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 результате освоения дисциплины обучающийся должен: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3399"/>
        <w:gridCol w:w="5103"/>
      </w:tblGrid>
      <w:tr w14:paraId="5C69F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8F5FA"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  <w:t xml:space="preserve">Код ОК, </w:t>
            </w:r>
          </w:p>
          <w:p w14:paraId="5641667D">
            <w:pP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  <w:t>ПК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5AE1E">
            <w:pPr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56D2B">
            <w:pPr>
              <w:jc w:val="center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Знать</w:t>
            </w:r>
          </w:p>
        </w:tc>
      </w:tr>
      <w:tr w14:paraId="67385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CD940"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75274">
            <w:pPr>
              <w:numPr>
                <w:ilvl w:val="0"/>
                <w:numId w:val="19"/>
              </w:numPr>
              <w:tabs>
                <w:tab w:val="left" w:pos="173"/>
              </w:tabs>
              <w:suppressAutoHyphens/>
              <w:ind w:left="0" w:firstLine="31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6BE2FCB0">
            <w:pPr>
              <w:numPr>
                <w:ilvl w:val="0"/>
                <w:numId w:val="19"/>
              </w:numPr>
              <w:tabs>
                <w:tab w:val="left" w:pos="173"/>
              </w:tabs>
              <w:suppressAutoHyphens/>
              <w:ind w:left="0" w:firstLine="31"/>
              <w:contextualSpacing/>
              <w:rPr>
                <w:rFonts w:ascii="Times New Roman" w:hAnsi="Times New Roman" w:eastAsia="Calibri" w:cs="Times New Roman"/>
                <w:iCs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4CFE3">
            <w:pPr>
              <w:numPr>
                <w:ilvl w:val="0"/>
                <w:numId w:val="20"/>
              </w:numPr>
              <w:tabs>
                <w:tab w:val="left" w:pos="175"/>
              </w:tabs>
              <w:suppressAutoHyphens/>
              <w:ind w:left="33" w:hanging="33"/>
              <w:contextualSpacing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19A843A9">
            <w:pPr>
              <w:numPr>
                <w:ilvl w:val="0"/>
                <w:numId w:val="20"/>
              </w:numPr>
              <w:tabs>
                <w:tab w:val="left" w:pos="175"/>
              </w:tabs>
              <w:suppressAutoHyphens/>
              <w:ind w:left="33" w:hanging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14:paraId="6F5C2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B8F82"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D7446">
            <w:pPr>
              <w:numPr>
                <w:ilvl w:val="0"/>
                <w:numId w:val="21"/>
              </w:numPr>
              <w:tabs>
                <w:tab w:val="left" w:pos="173"/>
              </w:tabs>
              <w:suppressAutoHyphens/>
              <w:ind w:left="0" w:firstLine="31"/>
              <w:contextualSpacing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3BC2799F">
            <w:pPr>
              <w:numPr>
                <w:ilvl w:val="0"/>
                <w:numId w:val="21"/>
              </w:numPr>
              <w:tabs>
                <w:tab w:val="left" w:pos="173"/>
              </w:tabs>
              <w:suppressAutoHyphens/>
              <w:ind w:left="0" w:firstLine="31"/>
              <w:contextualSpacing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2EC09A96">
            <w:pPr>
              <w:numPr>
                <w:ilvl w:val="0"/>
                <w:numId w:val="21"/>
              </w:numPr>
              <w:tabs>
                <w:tab w:val="left" w:pos="173"/>
              </w:tabs>
              <w:suppressAutoHyphens/>
              <w:ind w:left="0" w:firstLine="31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2D75">
            <w:pPr>
              <w:numPr>
                <w:ilvl w:val="0"/>
                <w:numId w:val="22"/>
              </w:numPr>
              <w:tabs>
                <w:tab w:val="left" w:pos="175"/>
              </w:tabs>
              <w:suppressAutoHyphens/>
              <w:spacing w:after="160" w:line="259" w:lineRule="auto"/>
              <w:ind w:left="33" w:firstLine="0"/>
              <w:contextualSpacing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7E97A77C">
            <w:pPr>
              <w:numPr>
                <w:ilvl w:val="0"/>
                <w:numId w:val="22"/>
              </w:numPr>
              <w:tabs>
                <w:tab w:val="left" w:pos="175"/>
              </w:tabs>
              <w:suppressAutoHyphens/>
              <w:spacing w:after="160" w:line="259" w:lineRule="auto"/>
              <w:ind w:left="33" w:firstLine="0"/>
              <w:contextualSpacing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приемы структурирования информации;</w:t>
            </w:r>
          </w:p>
          <w:p w14:paraId="1B0132EA">
            <w:pPr>
              <w:numPr>
                <w:ilvl w:val="0"/>
                <w:numId w:val="22"/>
              </w:numPr>
              <w:tabs>
                <w:tab w:val="left" w:pos="175"/>
              </w:tabs>
              <w:suppressAutoHyphens/>
              <w:spacing w:after="160" w:line="259" w:lineRule="auto"/>
              <w:ind w:left="33" w:firstLine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формат оформления результатов поиска информации</w:t>
            </w:r>
          </w:p>
          <w:p w14:paraId="180B0005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/>
                <w:iCs/>
              </w:rPr>
            </w:pPr>
          </w:p>
          <w:p w14:paraId="790C7E74"/>
        </w:tc>
      </w:tr>
      <w:tr w14:paraId="068B8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A138B"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ПК 1.1,</w:t>
            </w:r>
          </w:p>
          <w:p w14:paraId="63BCA239"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ПК 1.2,</w:t>
            </w:r>
          </w:p>
          <w:p w14:paraId="56A83FAB"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ПК 1.3,</w:t>
            </w:r>
          </w:p>
          <w:p w14:paraId="0F9F7098"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ПК 2.1,</w:t>
            </w:r>
          </w:p>
          <w:p w14:paraId="72AF3927"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ПК 3.1, ПК 3.2,</w:t>
            </w:r>
          </w:p>
          <w:p w14:paraId="47308760"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ПК 3.3</w:t>
            </w:r>
          </w:p>
        </w:tc>
        <w:tc>
          <w:tcPr>
            <w:tcW w:w="3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6519B">
            <w:pPr>
              <w:numPr>
                <w:ilvl w:val="0"/>
                <w:numId w:val="23"/>
              </w:numPr>
              <w:tabs>
                <w:tab w:val="left" w:pos="173"/>
              </w:tabs>
              <w:suppressAutoHyphens/>
              <w:spacing w:after="160" w:line="259" w:lineRule="auto"/>
              <w:ind w:left="31" w:hanging="31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применять знания по медицинским основам адаптивной физической культуры и спорта  при решении профессиональных задач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57814">
            <w:pPr>
              <w:numPr>
                <w:ilvl w:val="0"/>
                <w:numId w:val="23"/>
              </w:numPr>
              <w:tabs>
                <w:tab w:val="left" w:pos="173"/>
              </w:tabs>
              <w:suppressAutoHyphens/>
              <w:spacing w:after="160" w:line="259" w:lineRule="auto"/>
              <w:ind w:left="32" w:firstLine="0"/>
              <w:contextualSpacing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основные понятия общей патологии;</w:t>
            </w:r>
          </w:p>
          <w:p w14:paraId="084C9021">
            <w:pPr>
              <w:numPr>
                <w:ilvl w:val="0"/>
                <w:numId w:val="23"/>
              </w:numPr>
              <w:tabs>
                <w:tab w:val="left" w:pos="173"/>
              </w:tabs>
              <w:suppressAutoHyphens/>
              <w:spacing w:after="160" w:line="259" w:lineRule="auto"/>
              <w:ind w:left="32" w:firstLine="0"/>
              <w:contextualSpacing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общее учение о болезни, понятия «здоровье» и «болезнь»;</w:t>
            </w:r>
          </w:p>
          <w:p w14:paraId="7C41F503">
            <w:pPr>
              <w:numPr>
                <w:ilvl w:val="0"/>
                <w:numId w:val="23"/>
              </w:numPr>
              <w:tabs>
                <w:tab w:val="left" w:pos="173"/>
              </w:tabs>
              <w:suppressAutoHyphens/>
              <w:spacing w:after="160" w:line="259" w:lineRule="auto"/>
              <w:ind w:left="32" w:firstLine="0"/>
              <w:contextualSpacing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этиологию и патогенез;</w:t>
            </w:r>
          </w:p>
          <w:p w14:paraId="096168AF">
            <w:pPr>
              <w:numPr>
                <w:ilvl w:val="0"/>
                <w:numId w:val="23"/>
              </w:numPr>
              <w:tabs>
                <w:tab w:val="left" w:pos="173"/>
              </w:tabs>
              <w:suppressAutoHyphens/>
              <w:spacing w:after="160" w:line="259" w:lineRule="auto"/>
              <w:ind w:left="32" w:firstLine="0"/>
              <w:contextualSpacing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классификацию пороков развития;</w:t>
            </w:r>
          </w:p>
          <w:p w14:paraId="78F9A6F6">
            <w:pPr>
              <w:numPr>
                <w:ilvl w:val="0"/>
                <w:numId w:val="23"/>
              </w:numPr>
              <w:tabs>
                <w:tab w:val="left" w:pos="173"/>
              </w:tabs>
              <w:suppressAutoHyphens/>
              <w:spacing w:after="160" w:line="259" w:lineRule="auto"/>
              <w:ind w:left="32" w:firstLine="0"/>
              <w:contextualSpacing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основы частной патологии;</w:t>
            </w:r>
          </w:p>
          <w:p w14:paraId="1C871DB6">
            <w:pPr>
              <w:numPr>
                <w:ilvl w:val="0"/>
                <w:numId w:val="23"/>
              </w:numPr>
              <w:tabs>
                <w:tab w:val="left" w:pos="173"/>
              </w:tabs>
              <w:suppressAutoHyphens/>
              <w:spacing w:after="160" w:line="259" w:lineRule="auto"/>
              <w:ind w:left="32" w:firstLine="0"/>
              <w:contextualSpacing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медико-социальная диагностика и безопасность занятий.</w:t>
            </w:r>
          </w:p>
        </w:tc>
      </w:tr>
    </w:tbl>
    <w:p w14:paraId="3231C67A">
      <w:pPr>
        <w:spacing w:after="12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A9803B9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</w:rPr>
      </w:pPr>
    </w:p>
    <w:p w14:paraId="74D39C08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ru-RU"/>
        </w:rPr>
      </w:pPr>
      <w:bookmarkStart w:id="410" w:name="_Toc223471955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ru-RU"/>
        </w:rPr>
        <w:t>2. Структура и содержание ДИСЦИПЛИНЫ</w:t>
      </w:r>
      <w:bookmarkEnd w:id="410"/>
    </w:p>
    <w:p w14:paraId="7515D836">
      <w:pPr>
        <w:spacing w:after="120" w:line="276" w:lineRule="auto"/>
        <w:ind w:firstLine="709"/>
        <w:outlineLvl w:val="1"/>
        <w:rPr>
          <w:rFonts w:ascii="Times New Roman" w:hAnsi="Times New Roman" w:eastAsia="Segoe UI"/>
          <w:b/>
          <w:bCs/>
          <w:color w:val="595959" w:themeColor="text1" w:themeTint="A6"/>
          <w:spacing w:val="15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bookmarkStart w:id="411" w:name="_Toc223471956"/>
      <w:bookmarkStart w:id="412" w:name="_Hlk223437682"/>
      <w:r>
        <w:rPr>
          <w:rFonts w:ascii="Times New Roman" w:hAnsi="Times New Roman" w:eastAsia="Segoe UI"/>
          <w:b/>
          <w:bCs/>
          <w:color w:val="595959" w:themeColor="text1" w:themeTint="A6"/>
          <w:spacing w:val="15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2.1. Трудоемкость освоения дисциплины</w:t>
      </w:r>
      <w:bookmarkEnd w:id="411"/>
      <w:r>
        <w:rPr>
          <w:rFonts w:ascii="Times New Roman" w:hAnsi="Times New Roman" w:eastAsia="Segoe UI"/>
          <w:b/>
          <w:bCs/>
          <w:color w:val="595959" w:themeColor="text1" w:themeTint="A6"/>
          <w:spacing w:val="15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</w:p>
    <w:tbl>
      <w:tblPr>
        <w:tblStyle w:val="7"/>
        <w:tblW w:w="5080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6"/>
        <w:gridCol w:w="2393"/>
        <w:gridCol w:w="2693"/>
      </w:tblGrid>
      <w:tr w14:paraId="25390C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621492D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4A5137DD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28D8EE41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14:paraId="7E898C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18A92E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2D5A9E0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086DF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14:paraId="3FFC00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7DE7FC5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47C8170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622852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14:paraId="3BED17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41A3337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2CF9C1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345" w:type="pct"/>
            <w:vAlign w:val="center"/>
          </w:tcPr>
          <w:p w14:paraId="04834B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</w:tr>
      <w:tr w14:paraId="2C7FBF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11992EA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3C9F7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4DC8D4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bookmarkEnd w:id="412"/>
    </w:tbl>
    <w:p w14:paraId="3BEECB75">
      <w:pPr>
        <w:rPr>
          <w:rFonts w:ascii="Times New Roman" w:hAnsi="Times New Roman" w:cs="Times New Roman"/>
          <w:iCs/>
          <w:sz w:val="24"/>
          <w:szCs w:val="24"/>
        </w:rPr>
      </w:pPr>
    </w:p>
    <w:p w14:paraId="53001E1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 w:type="page"/>
      </w:r>
    </w:p>
    <w:p w14:paraId="2C60E9AC">
      <w:pPr>
        <w:spacing w:after="120" w:line="276" w:lineRule="auto"/>
        <w:ind w:firstLine="709"/>
        <w:outlineLvl w:val="1"/>
        <w:rPr>
          <w:rFonts w:ascii="Times New Roman" w:hAnsi="Times New Roman" w:eastAsia="Segoe UI"/>
          <w:b/>
          <w:bCs/>
          <w:color w:val="595959" w:themeColor="text1" w:themeTint="A6"/>
          <w:spacing w:val="15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bookmarkStart w:id="413" w:name="_Toc223471957"/>
      <w:r>
        <w:rPr>
          <w:rFonts w:ascii="Times New Roman" w:hAnsi="Times New Roman" w:eastAsia="Segoe UI"/>
          <w:b/>
          <w:bCs/>
          <w:color w:val="595959" w:themeColor="text1" w:themeTint="A6"/>
          <w:spacing w:val="15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2.2. Примерное содержание дисциплины</w:t>
      </w:r>
      <w:bookmarkEnd w:id="413"/>
    </w:p>
    <w:tbl>
      <w:tblPr>
        <w:tblStyle w:val="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7229"/>
      </w:tblGrid>
      <w:tr w14:paraId="259A3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2405" w:type="dxa"/>
            <w:vAlign w:val="center"/>
          </w:tcPr>
          <w:p w14:paraId="1CF1299A">
            <w:pPr>
              <w:jc w:val="center"/>
              <w:rPr>
                <w:rFonts w:eastAsia="Times New Roman" w:asciiTheme="majorBidi" w:hAnsiTheme="majorBidi" w:cstheme="majorBid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229" w:type="dxa"/>
            <w:vAlign w:val="center"/>
          </w:tcPr>
          <w:p w14:paraId="6AD5C2AC">
            <w:pPr>
              <w:suppressAutoHyphens/>
              <w:jc w:val="center"/>
              <w:rPr>
                <w:rFonts w:eastAsia="Times New Roman" w:asciiTheme="majorBidi" w:hAnsiTheme="majorBidi" w:cstheme="majorBid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eastAsia="Times New Roman" w:asciiTheme="majorBidi" w:hAnsiTheme="majorBidi" w:cstheme="majorBidi"/>
                <w:i/>
                <w:iCs/>
                <w:sz w:val="24"/>
                <w:szCs w:val="24"/>
                <w:lang w:eastAsia="ru-RU"/>
              </w:rPr>
              <w:t>курсовой проект (работа)</w:t>
            </w:r>
          </w:p>
        </w:tc>
      </w:tr>
      <w:tr w14:paraId="5B9DE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28298346">
            <w:pPr>
              <w:rPr>
                <w:rFonts w:eastAsia="Times New Roman" w:asciiTheme="majorBidi" w:hAnsiTheme="majorBidi" w:cstheme="majorBidi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>Раздел 1. Общая патология и основы медицины для АФК (6 часов)</w:t>
            </w:r>
          </w:p>
        </w:tc>
      </w:tr>
      <w:tr w14:paraId="2C986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restart"/>
          </w:tcPr>
          <w:p w14:paraId="5385CD5A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  <w:t xml:space="preserve">Тема 1.1. 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Общие понятия «здоровья» и «болезнь»</w:t>
            </w:r>
          </w:p>
        </w:tc>
        <w:tc>
          <w:tcPr>
            <w:tcW w:w="7229" w:type="dxa"/>
          </w:tcPr>
          <w:p w14:paraId="4F23D467">
            <w:pPr>
              <w:rPr>
                <w:rFonts w:eastAsia="Times New Roman" w:asciiTheme="majorBidi" w:hAnsiTheme="majorBidi" w:cstheme="majorBid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  <w:t xml:space="preserve">Содержание </w:t>
            </w:r>
          </w:p>
        </w:tc>
      </w:tr>
      <w:tr w14:paraId="61878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405" w:type="dxa"/>
            <w:vMerge w:val="continue"/>
          </w:tcPr>
          <w:p w14:paraId="6D428755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14:paraId="2C4EAE75">
            <w:pPr>
              <w:suppressAutoHyphens/>
              <w:jc w:val="both"/>
              <w:rPr>
                <w:rFonts w:eastAsia="Times New Roman" w:asciiTheme="majorBidi" w:hAnsiTheme="majorBidi" w:cstheme="majorBidi"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kern w:val="2"/>
                <w:sz w:val="24"/>
                <w:szCs w:val="24"/>
              </w:rPr>
              <w:t>Понятие о здоровье. Понятие о болезни. Причины возникновения болезни. Социальные факторы. Индивидуальное здоровье. Индекс общественного здоровья.</w:t>
            </w:r>
          </w:p>
        </w:tc>
      </w:tr>
      <w:tr w14:paraId="2CB2B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405" w:type="dxa"/>
            <w:vMerge w:val="continue"/>
          </w:tcPr>
          <w:p w14:paraId="28038FA1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14:paraId="2BA9D08E">
            <w:pPr>
              <w:suppressAutoHyphens/>
              <w:jc w:val="both"/>
              <w:rPr>
                <w:rFonts w:eastAsia="Times New Roman" w:asciiTheme="majorBidi" w:hAnsiTheme="majorBidi" w:cstheme="majorBid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 </w:t>
            </w:r>
          </w:p>
        </w:tc>
      </w:tr>
      <w:tr w14:paraId="67C8C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restart"/>
          </w:tcPr>
          <w:p w14:paraId="5E8411D0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  <w:t xml:space="preserve">Тема 1.2. 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Врожденные пороки развития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C3062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  <w:t xml:space="preserve">Содержание </w:t>
            </w:r>
          </w:p>
        </w:tc>
      </w:tr>
      <w:tr w14:paraId="659A2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1DA9FFB3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33A24">
            <w:pPr>
              <w:rPr>
                <w:rFonts w:eastAsia="Times New Roman" w:asciiTheme="majorBidi" w:hAnsiTheme="majorBidi" w:cstheme="majorBidi"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Тератогенетический терминационный период. Основные клеточные механизмы. Основные тканевые механизмы </w:t>
            </w:r>
          </w:p>
        </w:tc>
      </w:tr>
      <w:tr w14:paraId="3A76D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670333E2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0EA6023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 </w:t>
            </w:r>
          </w:p>
        </w:tc>
      </w:tr>
      <w:tr w14:paraId="07912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restart"/>
          </w:tcPr>
          <w:p w14:paraId="7CE022A8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  <w:t xml:space="preserve">Тема 1.3. 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Этиология и патогенез болезни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E9399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  <w:t>Содержание</w:t>
            </w:r>
          </w:p>
        </w:tc>
      </w:tr>
      <w:tr w14:paraId="2254A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664A46F1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0713A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Роль этиологического фактора в патогенезе. Этиологический фактор как пусковой фактор болезни. Роль в патогенезе болезни причинно-следственных отношений и порочных кругов. Роль ведущего звена патогенеза </w:t>
            </w:r>
          </w:p>
        </w:tc>
      </w:tr>
      <w:tr w14:paraId="6EC73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2520571E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AD697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  <w:t xml:space="preserve">В том числе практических занятий и лабораторных работ - </w:t>
            </w:r>
          </w:p>
        </w:tc>
      </w:tr>
      <w:tr w14:paraId="10BF1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6C948DCC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0C76B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1.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 Изучение причин возникновения болезни. </w:t>
            </w:r>
          </w:p>
        </w:tc>
      </w:tr>
      <w:tr w14:paraId="0D0DD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0D839C3F">
            <w:pPr>
              <w:rPr>
                <w:rFonts w:eastAsia="Times New Roman" w:asciiTheme="majorBidi" w:hAnsiTheme="majorBidi" w:cstheme="majorBidi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>Раздел 2. Частная патология наиболее значимых систем организма (23 часа)</w:t>
            </w:r>
          </w:p>
        </w:tc>
      </w:tr>
      <w:tr w14:paraId="05671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restart"/>
          </w:tcPr>
          <w:p w14:paraId="66780C06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Наследственность в патологии</w:t>
            </w:r>
          </w:p>
        </w:tc>
        <w:tc>
          <w:tcPr>
            <w:tcW w:w="7229" w:type="dxa"/>
          </w:tcPr>
          <w:p w14:paraId="26722E4E">
            <w:pPr>
              <w:rPr>
                <w:rFonts w:eastAsia="Times New Roman" w:asciiTheme="majorBidi" w:hAnsiTheme="majorBidi" w:cstheme="majorBid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14:paraId="13715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405" w:type="dxa"/>
            <w:vMerge w:val="continue"/>
          </w:tcPr>
          <w:p w14:paraId="5FF42B1F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14:paraId="3527212C">
            <w:pPr>
              <w:suppressAutoHyphens/>
              <w:jc w:val="both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Понятие о наследственной и врожденной патологии. Классификация наследственных форм патологии.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</w:p>
          <w:p w14:paraId="393077D1">
            <w:pPr>
              <w:suppressAutoHyphens/>
              <w:jc w:val="both"/>
              <w:rPr>
                <w:rFonts w:eastAsia="Times New Roman" w:asciiTheme="majorBidi" w:hAnsiTheme="majorBidi" w:cstheme="majorBidi"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Cs/>
                <w:kern w:val="2"/>
                <w:sz w:val="24"/>
                <w:szCs w:val="24"/>
              </w:rPr>
              <w:t>Причины возникновения синдрома Дауна, симптомы и признаки. Определенные изменения со стороны внутренних органов у детей с синдромом Дауна: катаракта, глаукома, страбизм-косоглазие) нарушение слуха, заболевания щитовидной железы (врожденный гипотиреоз). Диагностика синдрома, лечение и прогноз</w:t>
            </w:r>
          </w:p>
        </w:tc>
      </w:tr>
      <w:tr w14:paraId="74BAA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405" w:type="dxa"/>
            <w:vMerge w:val="continue"/>
          </w:tcPr>
          <w:p w14:paraId="7E1BFA6B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14:paraId="1262D60E">
            <w:pPr>
              <w:suppressAutoHyphens/>
              <w:jc w:val="both"/>
              <w:rPr>
                <w:rFonts w:eastAsia="Times New Roman" w:asciiTheme="majorBidi" w:hAnsiTheme="majorBidi" w:cstheme="majorBid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</w:tr>
      <w:tr w14:paraId="60FB3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2405" w:type="dxa"/>
            <w:vMerge w:val="continue"/>
          </w:tcPr>
          <w:p w14:paraId="36EEDF1E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14:paraId="04F25D8A">
            <w:pPr>
              <w:suppressAutoHyphens/>
              <w:jc w:val="both"/>
              <w:rPr>
                <w:rFonts w:eastAsia="Times New Roman" w:asciiTheme="majorBidi" w:hAnsiTheme="majorBidi" w:cstheme="majorBidi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2. 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Реабилитация детей с синдромом Дауна </w:t>
            </w:r>
          </w:p>
        </w:tc>
      </w:tr>
      <w:tr w14:paraId="5A4E6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2405" w:type="dxa"/>
            <w:vMerge w:val="restart"/>
          </w:tcPr>
          <w:p w14:paraId="1F760AA6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Пороки центральной нервной системы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 w14:paraId="0E833329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14:paraId="39193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0E25F4BC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A9168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Cs/>
                <w:kern w:val="2"/>
                <w:sz w:val="24"/>
                <w:szCs w:val="24"/>
              </w:rPr>
              <w:t xml:space="preserve">Нарушения умственного развития и болезни органов чувств. Дефект зрения миопия. Врожденная тугоухость </w:t>
            </w:r>
          </w:p>
        </w:tc>
      </w:tr>
      <w:tr w14:paraId="3127A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2405" w:type="dxa"/>
            <w:vMerge w:val="continue"/>
          </w:tcPr>
          <w:p w14:paraId="18487970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7835F">
            <w:pPr>
              <w:rPr>
                <w:rFonts w:eastAsia="Times New Roman" w:asciiTheme="majorBidi" w:hAnsiTheme="majorBidi" w:cstheme="majorBidi"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</w:tr>
      <w:tr w14:paraId="673C0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405" w:type="dxa"/>
            <w:vMerge w:val="continue"/>
          </w:tcPr>
          <w:p w14:paraId="59C4EC48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A962B1">
            <w:pPr>
              <w:rPr>
                <w:rFonts w:eastAsia="Times New Roman" w:asciiTheme="majorBidi" w:hAnsiTheme="majorBidi" w:cstheme="majorBidi"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. Реабилитация детей с пороками центральной нервной системой </w:t>
            </w:r>
          </w:p>
        </w:tc>
      </w:tr>
      <w:tr w14:paraId="14C66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restart"/>
          </w:tcPr>
          <w:p w14:paraId="04D8134E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Причины возникновения ДЦП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0695A9E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14:paraId="6A3BF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19F52132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72C51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Cs/>
                <w:kern w:val="2"/>
                <w:sz w:val="24"/>
                <w:szCs w:val="24"/>
              </w:rPr>
              <w:t xml:space="preserve">Этиологический фактор ДЦП, действующий внутриутробно. Факторы риска развития ДЦП, влияющим на ребенка в период родов. Классификация ДЦП, симптомы </w:t>
            </w:r>
          </w:p>
        </w:tc>
      </w:tr>
      <w:tr w14:paraId="5D41B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1ABC6D1B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26E63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</w:tr>
      <w:tr w14:paraId="356BE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3CA4C8F0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D68D8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4. 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Реабилитация детей с диагнозом ДЦП </w:t>
            </w:r>
          </w:p>
        </w:tc>
      </w:tr>
      <w:tr w14:paraId="43603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restart"/>
          </w:tcPr>
          <w:p w14:paraId="08C265FE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Тема 2.4. 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Пороки сердечно-сосудистой системы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4CF64F1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14:paraId="271A5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5D1FB0B1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A6892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Cs/>
                <w:kern w:val="2"/>
                <w:sz w:val="24"/>
                <w:szCs w:val="24"/>
              </w:rPr>
              <w:t>Общие данные о заболеваниях сердечно-сосудистой системы. Атеросклероз, ишемия и инфаркт миокарда-болезни сердца. Физическая реабилитация сердечно-сосудистой системы</w:t>
            </w:r>
          </w:p>
        </w:tc>
      </w:tr>
      <w:tr w14:paraId="26107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395EE57F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70E69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14:paraId="243A1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6133C9D5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2CE1E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5. 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Реабилитация при пороках сердца у детей</w:t>
            </w:r>
          </w:p>
        </w:tc>
      </w:tr>
      <w:tr w14:paraId="5173A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restart"/>
          </w:tcPr>
          <w:p w14:paraId="62B62D28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Тема 2.4. 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Патологии костно-мышечной системы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1EF393E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14:paraId="7043A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5DD7E1FC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566C0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Паратиреоидная остеодистрофия, патологическая анатомия. Остеомиелит – воспаление костного мозга, этиология, патогенез. Фиброзная дисплазия. Классификация: монооссальная и полиоссальная. Осложнения</w:t>
            </w:r>
          </w:p>
        </w:tc>
      </w:tr>
      <w:tr w14:paraId="75A17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6E02DB90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E0923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</w:tr>
      <w:tr w14:paraId="03B6E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4F7429F2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A0FA4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kern w:val="2"/>
                <w:sz w:val="24"/>
                <w:szCs w:val="24"/>
              </w:rPr>
              <w:t>6</w:t>
            </w:r>
            <w:r>
              <w:rPr>
                <w:rFonts w:eastAsia="Times New Roman" w:asciiTheme="majorBidi" w:hAnsiTheme="majorBidi" w:cstheme="majorBidi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. 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Физические нагрузки для людей с патологиями косно-мышечной системы</w:t>
            </w:r>
          </w:p>
        </w:tc>
      </w:tr>
      <w:tr w14:paraId="75BCE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vMerge w:val="continue"/>
          </w:tcPr>
          <w:p w14:paraId="19F7589B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0EF43F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kern w:val="2"/>
                <w:sz w:val="24"/>
                <w:szCs w:val="24"/>
              </w:rPr>
              <w:t>7</w:t>
            </w:r>
            <w:r>
              <w:rPr>
                <w:rFonts w:eastAsia="Times New Roman" w:asciiTheme="majorBidi" w:hAnsiTheme="majorBidi" w:cstheme="majorBidi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. 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Функциональное состояние костно-мышечной системы</w:t>
            </w:r>
          </w:p>
        </w:tc>
      </w:tr>
      <w:tr w14:paraId="30D9E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405" w:type="dxa"/>
            <w:vMerge w:val="restart"/>
          </w:tcPr>
          <w:p w14:paraId="6B393196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Тема 2.5.  Сколиоз 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3037D0">
            <w:pPr>
              <w:rPr>
                <w:rFonts w:eastAsia="Times New Roman" w:asciiTheme="majorBidi" w:hAnsiTheme="majorBidi" w:cstheme="majorBidi"/>
                <w:kern w:val="2"/>
                <w:sz w:val="24"/>
                <w:szCs w:val="24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14:paraId="05F16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vMerge w:val="continue"/>
          </w:tcPr>
          <w:p w14:paraId="322C70AF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DEBB0FA">
            <w:pPr>
              <w:rPr>
                <w:rFonts w:eastAsia="Times New Roman" w:asciiTheme="majorBidi" w:hAnsiTheme="majorBidi" w:cstheme="majorBidi"/>
                <w:kern w:val="2"/>
                <w:sz w:val="24"/>
                <w:szCs w:val="24"/>
              </w:rPr>
            </w:pPr>
            <w:r>
              <w:rPr>
                <w:rFonts w:eastAsia="Times New Roman" w:asciiTheme="majorBidi" w:hAnsiTheme="majorBidi" w:cstheme="majorBidi"/>
                <w:bCs/>
                <w:kern w:val="2"/>
                <w:sz w:val="24"/>
                <w:szCs w:val="24"/>
              </w:rPr>
              <w:t>Три степени сколиоза. Метод выявления сколиоза и неправильной осанки. Методы профилактики сколиоза</w:t>
            </w:r>
          </w:p>
        </w:tc>
      </w:tr>
      <w:tr w14:paraId="6D1F8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405" w:type="dxa"/>
            <w:vMerge w:val="continue"/>
          </w:tcPr>
          <w:p w14:paraId="19A27C00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97BCACB">
            <w:pPr>
              <w:rPr>
                <w:rFonts w:eastAsia="Times New Roman" w:asciiTheme="majorBidi" w:hAnsiTheme="majorBidi" w:cstheme="majorBidi"/>
                <w:kern w:val="2"/>
                <w:sz w:val="24"/>
                <w:szCs w:val="24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</w:tr>
      <w:tr w14:paraId="2D84C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2405" w:type="dxa"/>
            <w:vMerge w:val="continue"/>
          </w:tcPr>
          <w:p w14:paraId="6DE96B27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C0979A">
            <w:pPr>
              <w:rPr>
                <w:rFonts w:eastAsia="Times New Roman" w:asciiTheme="majorBidi" w:hAnsiTheme="majorBidi" w:cstheme="majorBidi"/>
                <w:kern w:val="2"/>
                <w:sz w:val="24"/>
                <w:szCs w:val="24"/>
              </w:rPr>
            </w:pPr>
            <w:r>
              <w:rPr>
                <w:rFonts w:eastAsia="Times New Roman" w:asciiTheme="majorBidi" w:hAnsiTheme="majorBidi" w:cstheme="majorBidi"/>
                <w:kern w:val="2"/>
                <w:sz w:val="24"/>
                <w:szCs w:val="24"/>
              </w:rPr>
              <w:t>8</w:t>
            </w:r>
            <w:r>
              <w:rPr>
                <w:rFonts w:eastAsia="Times New Roman" w:asciiTheme="majorBidi" w:hAnsiTheme="majorBidi" w:cstheme="majorBidi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. 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Профилактика сколиоза</w:t>
            </w:r>
          </w:p>
        </w:tc>
      </w:tr>
      <w:tr w14:paraId="61B8D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restart"/>
          </w:tcPr>
          <w:p w14:paraId="58CA27B1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Тема 2.6. Эпилепсия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E619C5F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14:paraId="37F3E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0B4382FF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80521F1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Cs/>
                <w:kern w:val="2"/>
                <w:sz w:val="24"/>
                <w:szCs w:val="24"/>
              </w:rPr>
              <w:t>Причины возникновения, генетическая предрасположенность. Психические факторы. Классификация эпилепсии и эпилептических синдромов. Лечение и профилактика эпилепсии</w:t>
            </w:r>
          </w:p>
        </w:tc>
      </w:tr>
      <w:tr w14:paraId="77F60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223051D1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2BF824A">
            <w:pPr>
              <w:rPr>
                <w:rFonts w:eastAsia="Times New Roman" w:asciiTheme="majorBidi" w:hAnsiTheme="majorBidi" w:cstheme="majorBidi"/>
                <w:bCs/>
                <w:kern w:val="2"/>
                <w:sz w:val="24"/>
                <w:szCs w:val="24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 </w:t>
            </w:r>
            <w:r>
              <w:rPr>
                <w:rFonts w:eastAsia="Times New Roman" w:asciiTheme="majorBidi" w:hAnsiTheme="majorBidi" w:cstheme="majorBidi"/>
                <w:sz w:val="24"/>
                <w:szCs w:val="24"/>
                <w:lang w:eastAsia="ru-RU"/>
              </w:rPr>
              <w:t xml:space="preserve">- </w:t>
            </w:r>
          </w:p>
        </w:tc>
      </w:tr>
      <w:tr w14:paraId="3F625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9634" w:type="dxa"/>
            <w:gridSpan w:val="2"/>
            <w:tcBorders>
              <w:right w:val="single" w:color="auto" w:sz="4" w:space="0"/>
            </w:tcBorders>
          </w:tcPr>
          <w:p w14:paraId="35C41B91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>Раздел 3. Медико-социальная диагностика и безопасность занятий (7 часов)</w:t>
            </w:r>
          </w:p>
        </w:tc>
      </w:tr>
      <w:tr w14:paraId="21775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restart"/>
          </w:tcPr>
          <w:p w14:paraId="3B3D5FE3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Выявление медико-социальных проблем детей инвалидов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C94546B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14:paraId="754D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7A0E63EB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51C2F40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Дефект или нарушение: любая утрата психической, физиологической или анатомической структуры или функции, или отклонение от нее. Инвалидность: ограниченность конкретного индивидуума, вытекающая из дефекта или инвалидности. Нетрудоспособность: ограниченность конкретного индивидуума, которая вызвана дефектом или инвалидностью</w:t>
            </w:r>
          </w:p>
        </w:tc>
      </w:tr>
      <w:tr w14:paraId="52A0C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367E5E4F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8F4CE73">
            <w:pP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 </w:t>
            </w:r>
          </w:p>
        </w:tc>
      </w:tr>
      <w:tr w14:paraId="4CEE1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restart"/>
          </w:tcPr>
          <w:p w14:paraId="7DB63508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Тема 3.2. 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Заболевание и патологические состояния при нерациональных занятиях спортом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D6665">
            <w:pP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  <w:t xml:space="preserve">Содержание </w:t>
            </w:r>
          </w:p>
        </w:tc>
      </w:tr>
      <w:tr w14:paraId="789D6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663BB0DD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D0B0B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Cs/>
                <w:kern w:val="2"/>
                <w:sz w:val="24"/>
                <w:szCs w:val="24"/>
              </w:rPr>
              <w:t>Острое и хроническое физическое перенапряжение опорно-двигательного аппарата. Острые патологические состояния</w:t>
            </w:r>
          </w:p>
        </w:tc>
      </w:tr>
      <w:tr w14:paraId="0EFD9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49D32F0C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0C2CA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14:paraId="757AB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32228EEC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1CB8C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kern w:val="2"/>
                <w:sz w:val="24"/>
                <w:szCs w:val="24"/>
              </w:rPr>
              <w:t>9</w:t>
            </w:r>
            <w:r>
              <w:rPr>
                <w:rFonts w:eastAsia="Times New Roman" w:asciiTheme="majorBidi" w:hAnsiTheme="majorBidi" w:cstheme="majorBidi"/>
                <w:b/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. </w:t>
            </w:r>
            <w:r>
              <w:rPr>
                <w:rFonts w:eastAsia="Times New Roman" w:asciiTheme="majorBidi" w:hAnsiTheme="majorBidi" w:cstheme="majorBidi"/>
                <w:color w:val="000000"/>
                <w:kern w:val="2"/>
                <w:sz w:val="24"/>
                <w:szCs w:val="24"/>
                <w:shd w:val="clear" w:color="auto" w:fill="FFFFFF"/>
              </w:rPr>
              <w:t>Острое физическое перенапряжение</w:t>
            </w:r>
          </w:p>
        </w:tc>
      </w:tr>
      <w:tr w14:paraId="4685D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restart"/>
          </w:tcPr>
          <w:p w14:paraId="7F945151">
            <w:pPr>
              <w:rPr>
                <w:rFonts w:eastAsia="Times New Roman" w:asciiTheme="majorBidi" w:hAnsiTheme="majorBidi" w:cstheme="majorBid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Cs/>
                <w:sz w:val="24"/>
                <w:szCs w:val="24"/>
                <w:lang w:eastAsia="ru-RU"/>
              </w:rPr>
              <w:t>Тема 3.3. Первая помощь и неотложная помощь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081F0">
            <w:pPr>
              <w:rPr>
                <w:rFonts w:eastAsia="Times New Roman" w:asciiTheme="majorBidi" w:hAnsiTheme="majorBidi" w:cstheme="majorBidi"/>
                <w:kern w:val="2"/>
                <w:sz w:val="24"/>
                <w:szCs w:val="24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  <w:t xml:space="preserve">Содержание </w:t>
            </w:r>
          </w:p>
        </w:tc>
      </w:tr>
      <w:tr w14:paraId="2E08F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1845C5AA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CB8C3">
            <w:pPr>
              <w:rPr>
                <w:rFonts w:eastAsia="Times New Roman" w:asciiTheme="majorBidi" w:hAnsiTheme="majorBidi" w:cstheme="majorBidi"/>
                <w:kern w:val="2"/>
                <w:sz w:val="24"/>
                <w:szCs w:val="24"/>
              </w:rPr>
            </w:pPr>
            <w:r>
              <w:rPr>
                <w:rFonts w:eastAsia="Times New Roman" w:asciiTheme="majorBidi" w:hAnsiTheme="majorBidi" w:cstheme="majorBidi"/>
                <w:kern w:val="2"/>
                <w:sz w:val="24"/>
                <w:szCs w:val="24"/>
              </w:rPr>
              <w:t xml:space="preserve">Оказание первой помощи: травмы, потери сознания, судороги. </w:t>
            </w:r>
          </w:p>
        </w:tc>
      </w:tr>
      <w:tr w14:paraId="43985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2A2803F7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CF3F8">
            <w:pPr>
              <w:rPr>
                <w:rFonts w:eastAsia="Times New Roman" w:asciiTheme="majorBidi" w:hAnsiTheme="majorBidi" w:cstheme="majorBidi"/>
                <w:kern w:val="2"/>
                <w:sz w:val="24"/>
                <w:szCs w:val="24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2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14:paraId="4DA7F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405" w:type="dxa"/>
            <w:vMerge w:val="continue"/>
          </w:tcPr>
          <w:p w14:paraId="466B0E62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390D5">
            <w:pPr>
              <w:rPr>
                <w:rFonts w:eastAsia="Times New Roman" w:asciiTheme="majorBidi" w:hAnsiTheme="majorBidi" w:cstheme="majorBidi"/>
                <w:kern w:val="2"/>
                <w:sz w:val="24"/>
                <w:szCs w:val="24"/>
              </w:rPr>
            </w:pPr>
            <w:r>
              <w:rPr>
                <w:rFonts w:eastAsia="Times New Roman" w:asciiTheme="majorBidi" w:hAnsiTheme="majorBidi" w:cstheme="majorBidi"/>
                <w:kern w:val="2"/>
                <w:sz w:val="24"/>
                <w:szCs w:val="24"/>
              </w:rPr>
              <w:t>10. Алгоритмы действий</w:t>
            </w:r>
          </w:p>
        </w:tc>
      </w:tr>
      <w:tr w14:paraId="42218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9634" w:type="dxa"/>
            <w:gridSpan w:val="2"/>
          </w:tcPr>
          <w:p w14:paraId="409F80EB">
            <w:pPr>
              <w:rPr>
                <w:rFonts w:eastAsia="Times New Roman" w:asciiTheme="majorBidi" w:hAnsiTheme="majorBidi" w:cstheme="majorBidi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i/>
                <w:sz w:val="24"/>
                <w:szCs w:val="24"/>
                <w:lang w:eastAsia="ru-RU"/>
              </w:rPr>
              <w:t xml:space="preserve">Промежуточная аттестация - </w:t>
            </w:r>
          </w:p>
        </w:tc>
      </w:tr>
      <w:tr w14:paraId="46869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2"/>
          </w:tcPr>
          <w:p w14:paraId="1B9BE400">
            <w:pP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 xml:space="preserve">Всего </w:t>
            </w: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val="en-US" w:eastAsia="ru-RU"/>
              </w:rPr>
              <w:t>(</w:t>
            </w: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eastAsia="ru-RU"/>
              </w:rPr>
              <w:t>36 часов</w:t>
            </w:r>
            <w:r>
              <w:rPr>
                <w:rFonts w:eastAsia="Times New Roman" w:asciiTheme="majorBidi" w:hAnsiTheme="majorBidi" w:cstheme="majorBidi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</w:tr>
    </w:tbl>
    <w:p w14:paraId="34300C2A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ru-RU"/>
        </w:rPr>
      </w:pPr>
      <w:bookmarkStart w:id="414" w:name="_Toc223471958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ru-RU"/>
        </w:rPr>
        <w:t>3. Условия реализации ДИСЦИПЛИНЫ</w:t>
      </w:r>
      <w:bookmarkEnd w:id="414"/>
    </w:p>
    <w:p w14:paraId="324F68AC">
      <w:pPr>
        <w:spacing w:after="120" w:line="276" w:lineRule="auto"/>
        <w:ind w:firstLine="709"/>
        <w:outlineLvl w:val="1"/>
        <w:rPr>
          <w:rFonts w:ascii="Times New Roman" w:hAnsi="Times New Roman" w:eastAsia="Segoe UI"/>
          <w:b/>
          <w:bCs/>
          <w:color w:val="595959" w:themeColor="text1" w:themeTint="A6"/>
          <w:spacing w:val="15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bookmarkStart w:id="415" w:name="_Toc156294575"/>
      <w:bookmarkStart w:id="416" w:name="_Toc223471959"/>
      <w:bookmarkStart w:id="417" w:name="_Toc152334672"/>
      <w:bookmarkStart w:id="418" w:name="_Hlk223445566"/>
      <w:r>
        <w:rPr>
          <w:rFonts w:ascii="Times New Roman" w:hAnsi="Times New Roman" w:eastAsia="Segoe UI"/>
          <w:b/>
          <w:bCs/>
          <w:color w:val="595959" w:themeColor="text1" w:themeTint="A6"/>
          <w:spacing w:val="15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3.1. Материально-техническое обеспечение</w:t>
      </w:r>
      <w:bookmarkEnd w:id="415"/>
      <w:bookmarkEnd w:id="416"/>
      <w:bookmarkEnd w:id="417"/>
    </w:p>
    <w:bookmarkEnd w:id="418"/>
    <w:p w14:paraId="2B6F57EA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 анатомии, физиологии и гигиены человека, оснащенный в соответствии с приложением </w:t>
      </w:r>
      <w:bookmarkStart w:id="419" w:name="_Hlk223445588"/>
      <w:r>
        <w:rPr>
          <w:rFonts w:ascii="Times New Roman" w:hAnsi="Times New Roman" w:cs="Times New Roman"/>
          <w:bCs/>
          <w:sz w:val="24"/>
          <w:szCs w:val="24"/>
        </w:rPr>
        <w:t>3 ОПОП-П.</w:t>
      </w:r>
      <w:bookmarkEnd w:id="419"/>
    </w:p>
    <w:p w14:paraId="698C8625">
      <w:bookmarkStart w:id="420" w:name="_Toc152334673"/>
      <w:bookmarkStart w:id="421" w:name="_Toc156294576"/>
    </w:p>
    <w:p w14:paraId="4F0326FC">
      <w:pPr>
        <w:spacing w:after="120" w:line="276" w:lineRule="auto"/>
        <w:ind w:firstLine="709"/>
        <w:outlineLvl w:val="1"/>
        <w:rPr>
          <w:rFonts w:ascii="Times New Roman" w:hAnsi="Times New Roman" w:eastAsia="Segoe UI"/>
          <w:b/>
          <w:bCs/>
          <w:color w:val="595959" w:themeColor="text1" w:themeTint="A6"/>
          <w:spacing w:val="15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bookmarkStart w:id="422" w:name="_Toc223471960"/>
      <w:bookmarkStart w:id="423" w:name="_Hlk223445598"/>
      <w:r>
        <w:rPr>
          <w:rFonts w:ascii="Times New Roman" w:hAnsi="Times New Roman" w:eastAsia="Segoe UI"/>
          <w:b/>
          <w:bCs/>
          <w:color w:val="595959" w:themeColor="text1" w:themeTint="A6"/>
          <w:spacing w:val="15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3.2. Учебно-методическое обеспечение</w:t>
      </w:r>
      <w:bookmarkEnd w:id="420"/>
      <w:bookmarkEnd w:id="421"/>
      <w:bookmarkEnd w:id="422"/>
    </w:p>
    <w:bookmarkEnd w:id="423"/>
    <w:p w14:paraId="46FB80D1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3989A1A6">
      <w:pPr>
        <w:numPr>
          <w:ilvl w:val="0"/>
          <w:numId w:val="31"/>
        </w:numPr>
        <w:spacing w:before="120" w:after="120"/>
        <w:ind w:left="0" w:firstLine="709"/>
        <w:contextualSpacing/>
        <w:jc w:val="both"/>
        <w:rPr>
          <w:rFonts w:eastAsia="Times New Roman" w:asciiTheme="majorBidi" w:hAnsiTheme="majorBidi" w:cstheme="majorBidi"/>
          <w:bCs/>
          <w:sz w:val="24"/>
          <w:szCs w:val="24"/>
        </w:rPr>
      </w:pPr>
      <w:bookmarkStart w:id="424" w:name="_Hlk152333986"/>
      <w:r>
        <w:rPr>
          <w:rFonts w:eastAsia="Times New Roman" w:asciiTheme="majorBidi" w:hAnsiTheme="majorBidi" w:cstheme="majorBidi"/>
          <w:bCs/>
          <w:sz w:val="24"/>
          <w:szCs w:val="24"/>
        </w:rPr>
        <w:t xml:space="preserve">Налобина, А. Н. Медицинские основы адаптивной физической культуры и спорта. Реабилитация и профилактика патологий : учебное пособие для СПО / А. Н. Налобина, Т. Н. Федорова. — Саратов : Профобразование, Ай Пи Ар Медиа, 2019. — 507 c. </w:t>
      </w:r>
    </w:p>
    <w:p w14:paraId="700B4155">
      <w:pPr>
        <w:numPr>
          <w:ilvl w:val="0"/>
          <w:numId w:val="31"/>
        </w:numPr>
        <w:spacing w:before="120" w:after="120" w:line="276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eastAsia="Times New Roman" w:asciiTheme="majorBidi" w:hAnsiTheme="majorBidi" w:cstheme="majorBidi"/>
          <w:bCs/>
          <w:sz w:val="24"/>
          <w:szCs w:val="24"/>
        </w:rPr>
        <w:t xml:space="preserve">Ромашин, О. В. Некоторые неотложные состояния в практике спортивной медицины : учебное пособие для спо / О. В. Ромашин, А. В. Смоленский, В. Ю. Преображенский. — Санкт-Петербург : Лань, 2022. — 132 с. </w:t>
      </w:r>
      <w:bookmarkEnd w:id="424"/>
    </w:p>
    <w:p w14:paraId="7AD64686">
      <w:pPr>
        <w:spacing w:before="120" w:after="120" w:line="276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095C6B35">
      <w:pPr>
        <w:suppressAutoHyphens/>
        <w:spacing w:line="276" w:lineRule="auto"/>
        <w:ind w:firstLine="709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</w:p>
    <w:p w14:paraId="398992B7">
      <w:pPr>
        <w:spacing w:before="120" w:after="120"/>
        <w:ind w:firstLine="709"/>
        <w:contextualSpacing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Ростомашвили, Л. Н. Адаптивная физическая культура в работе с лицами со сложными (комплексными) нарушениями развития: учебное пособие / Л. Н. Ростомашвили. — 2-е изд. — Москва: Издательство «Спорт», 2020. — 164 c. </w:t>
      </w:r>
    </w:p>
    <w:p w14:paraId="6DCE54BD">
      <w:pPr>
        <w:spacing w:before="120" w:after="120"/>
        <w:ind w:firstLine="709"/>
        <w:contextualSpacing/>
        <w:jc w:val="both"/>
        <w:rPr>
          <w:rFonts w:eastAsia="Times New Roman"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2. </w:t>
      </w:r>
      <w:r>
        <w:rPr>
          <w:rFonts w:eastAsia="Times New Roman" w:asciiTheme="majorBidi" w:hAnsiTheme="majorBidi" w:cstheme="majorBidi"/>
          <w:sz w:val="24"/>
          <w:szCs w:val="24"/>
        </w:rPr>
        <w:t xml:space="preserve">Спортивная медицина: учебник / составитель В. П. Власова. — Саранск: МГПИ им. М. Е. Евсевьева, 2019. — 322 с.  </w:t>
      </w:r>
    </w:p>
    <w:p w14:paraId="1F95C3D5">
      <w:pPr>
        <w:spacing w:before="120" w:after="120"/>
        <w:ind w:left="709"/>
        <w:contextualSpacing/>
        <w:jc w:val="both"/>
        <w:rPr>
          <w:rFonts w:eastAsia="Times New Roman" w:asciiTheme="majorBidi" w:hAnsiTheme="majorBidi" w:cstheme="majorBidi"/>
          <w:bCs/>
          <w:sz w:val="24"/>
          <w:szCs w:val="24"/>
        </w:rPr>
      </w:pPr>
    </w:p>
    <w:p w14:paraId="4F868EE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78243908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ru-RU"/>
        </w:rPr>
      </w:pPr>
      <w:bookmarkStart w:id="425" w:name="_Toc223471961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ru-RU"/>
        </w:rPr>
        <w:t>освоения ДИСЦИПЛИНЫ</w:t>
      </w:r>
      <w:bookmarkEnd w:id="425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ru-RU"/>
        </w:rPr>
        <w:t xml:space="preserve">  </w:t>
      </w:r>
    </w:p>
    <w:tbl>
      <w:tblPr>
        <w:tblStyle w:val="7"/>
        <w:tblW w:w="49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1"/>
        <w:gridCol w:w="4063"/>
        <w:gridCol w:w="2644"/>
      </w:tblGrid>
      <w:tr w14:paraId="54EF9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560" w:type="pct"/>
            <w:vAlign w:val="center"/>
          </w:tcPr>
          <w:p w14:paraId="20ACEC4F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2084" w:type="pct"/>
            <w:vAlign w:val="center"/>
          </w:tcPr>
          <w:p w14:paraId="24F244AE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356" w:type="pct"/>
            <w:vAlign w:val="center"/>
          </w:tcPr>
          <w:p w14:paraId="7D41809A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14:paraId="313C1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560" w:type="pct"/>
          </w:tcPr>
          <w:p w14:paraId="06DC7E81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Знает:</w:t>
            </w:r>
          </w:p>
          <w:p w14:paraId="53EDC0ED">
            <w:pPr>
              <w:numPr>
                <w:ilvl w:val="0"/>
                <w:numId w:val="20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33" w:firstLine="0"/>
              <w:contextualSpacing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30F286D">
            <w:pPr>
              <w:numPr>
                <w:ilvl w:val="0"/>
                <w:numId w:val="20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33" w:firstLine="0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порядок оценки результатов решения задач профессиональной деятельности; </w:t>
            </w:r>
          </w:p>
          <w:p w14:paraId="578EBFC1">
            <w:pPr>
              <w:numPr>
                <w:ilvl w:val="0"/>
                <w:numId w:val="22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33" w:firstLine="0"/>
              <w:contextualSpacing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1A5F2702">
            <w:pPr>
              <w:numPr>
                <w:ilvl w:val="0"/>
                <w:numId w:val="22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33" w:firstLine="0"/>
              <w:contextualSpacing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приемы структурирования информации;</w:t>
            </w:r>
          </w:p>
          <w:p w14:paraId="4F682DAD">
            <w:pPr>
              <w:numPr>
                <w:ilvl w:val="0"/>
                <w:numId w:val="22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33" w:firstLine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6AAD174B">
            <w:pPr>
              <w:numPr>
                <w:ilvl w:val="0"/>
                <w:numId w:val="22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142" w:firstLine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основные понятия общей патологии;</w:t>
            </w:r>
          </w:p>
          <w:p w14:paraId="0D638319">
            <w:pPr>
              <w:numPr>
                <w:ilvl w:val="0"/>
                <w:numId w:val="22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142" w:firstLine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общее учение о болезни, понятия «здоровье» и «болезнь»;</w:t>
            </w:r>
          </w:p>
          <w:p w14:paraId="3DA90A4F">
            <w:pPr>
              <w:numPr>
                <w:ilvl w:val="0"/>
                <w:numId w:val="22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142" w:firstLine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этиологию и патогенез;</w:t>
            </w:r>
          </w:p>
          <w:p w14:paraId="18FD4355">
            <w:pPr>
              <w:numPr>
                <w:ilvl w:val="0"/>
                <w:numId w:val="22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142" w:firstLine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классификацию пороков развития;</w:t>
            </w:r>
          </w:p>
          <w:p w14:paraId="470CC40F">
            <w:pPr>
              <w:numPr>
                <w:ilvl w:val="0"/>
                <w:numId w:val="22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142" w:firstLine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основы частной патологии;</w:t>
            </w:r>
          </w:p>
        </w:tc>
        <w:tc>
          <w:tcPr>
            <w:tcW w:w="2084" w:type="pct"/>
          </w:tcPr>
          <w:p w14:paraId="4FCA456C">
            <w:pPr>
              <w:numPr>
                <w:ilvl w:val="0"/>
                <w:numId w:val="20"/>
              </w:numPr>
              <w:tabs>
                <w:tab w:val="left" w:pos="175"/>
              </w:tabs>
              <w:suppressAutoHyphens/>
              <w:ind w:left="33" w:firstLine="0"/>
              <w:contextualSpacing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подбирает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1DD60F23">
            <w:pPr>
              <w:numPr>
                <w:ilvl w:val="0"/>
                <w:numId w:val="20"/>
              </w:numPr>
              <w:tabs>
                <w:tab w:val="left" w:pos="175"/>
              </w:tabs>
              <w:suppressAutoHyphens/>
              <w:ind w:left="33" w:firstLine="0"/>
              <w:contextualSpacing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учитывает порядок оценки результатов решения задач профессиональной деятельности;</w:t>
            </w:r>
          </w:p>
          <w:p w14:paraId="380F6F75">
            <w:pPr>
              <w:numPr>
                <w:ilvl w:val="0"/>
                <w:numId w:val="20"/>
              </w:numPr>
              <w:tabs>
                <w:tab w:val="left" w:pos="175"/>
              </w:tabs>
              <w:suppressAutoHyphens/>
              <w:ind w:left="33" w:firstLine="0"/>
              <w:contextualSpacing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демонстрирует знание номенклатуры информационных источников, применяемых в профессиональной деятельности;</w:t>
            </w:r>
          </w:p>
          <w:p w14:paraId="4333A8C1">
            <w:pPr>
              <w:numPr>
                <w:ilvl w:val="0"/>
                <w:numId w:val="22"/>
              </w:numPr>
              <w:tabs>
                <w:tab w:val="left" w:pos="175"/>
              </w:tabs>
              <w:suppressAutoHyphens/>
              <w:ind w:left="33" w:firstLine="0"/>
              <w:contextualSpacing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использует приемы структурирования информации;</w:t>
            </w:r>
          </w:p>
          <w:p w14:paraId="2FDDD85E">
            <w:pPr>
              <w:numPr>
                <w:ilvl w:val="0"/>
                <w:numId w:val="22"/>
              </w:numPr>
              <w:tabs>
                <w:tab w:val="left" w:pos="175"/>
              </w:tabs>
              <w:suppressAutoHyphens/>
              <w:ind w:left="33" w:firstLine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определяет формат оформления результатов поиска информации;</w:t>
            </w:r>
          </w:p>
          <w:p w14:paraId="6CC26955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94FE440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8F46D8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основных понятий общей патологии;</w:t>
            </w:r>
            <w: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понятия «здоровье» и «болезнь</w:t>
            </w:r>
          </w:p>
          <w:p w14:paraId="241B8F4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понимание роли этиологического фактора в патогенезе;</w:t>
            </w:r>
          </w:p>
          <w:p w14:paraId="505403C3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</w:t>
            </w:r>
            <w: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классификации пороков развития, основ частной патологии; </w:t>
            </w:r>
          </w:p>
          <w:p w14:paraId="4221246F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понимание</w:t>
            </w:r>
            <w: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медико-социальных проблем детей инвалидов;</w:t>
            </w:r>
          </w:p>
          <w:p w14:paraId="0C7F92F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определяет влияние нерациональных занятиях спортом на заболевания и патологические состояния;</w:t>
            </w:r>
          </w:p>
          <w:p w14:paraId="1534C82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знание основ оказания первой помощи</w:t>
            </w:r>
          </w:p>
        </w:tc>
        <w:tc>
          <w:tcPr>
            <w:tcW w:w="1356" w:type="pct"/>
          </w:tcPr>
          <w:p w14:paraId="24EF0D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практической работы;</w:t>
            </w:r>
          </w:p>
          <w:p w14:paraId="01F173E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в устной/письменной форме;</w:t>
            </w:r>
          </w:p>
          <w:p w14:paraId="26F907A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тестирование, контрольные работы</w:t>
            </w:r>
          </w:p>
          <w:p w14:paraId="3AA6EF6E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14:paraId="1A0F2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560" w:type="pct"/>
          </w:tcPr>
          <w:p w14:paraId="699A6D4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Умеет:</w:t>
            </w:r>
          </w:p>
          <w:p w14:paraId="646011CA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54976506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  <w:p w14:paraId="4F0B6D92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04776471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7354F3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1D1AEF5F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применять знания по медицинским основам адаптивной физической культуры и спорта  при решении профессиональных задач</w:t>
            </w:r>
          </w:p>
        </w:tc>
        <w:tc>
          <w:tcPr>
            <w:tcW w:w="2084" w:type="pct"/>
          </w:tcPr>
          <w:p w14:paraId="2D5DE3F5">
            <w:pPr>
              <w:tabs>
                <w:tab w:val="left" w:pos="175"/>
                <w:tab w:val="left" w:pos="526"/>
              </w:tabs>
              <w:suppressAutoHyphens/>
              <w:ind w:left="75" w:firstLine="142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выявляет и эффективно осуществляет поиск информации, необходимой для решения задачи и/или проблемы;</w:t>
            </w:r>
          </w:p>
          <w:p w14:paraId="05FEFCAF">
            <w:pPr>
              <w:tabs>
                <w:tab w:val="left" w:pos="175"/>
                <w:tab w:val="left" w:pos="526"/>
              </w:tabs>
              <w:suppressAutoHyphens/>
              <w:ind w:left="75" w:firstLine="142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оценивает результаты и последствия своих действий (самостоятельно или с помощью наставника)</w:t>
            </w:r>
          </w:p>
          <w:p w14:paraId="22306E6A">
            <w:pPr>
              <w:tabs>
                <w:tab w:val="left" w:pos="175"/>
                <w:tab w:val="left" w:pos="526"/>
              </w:tabs>
              <w:suppressAutoHyphens/>
              <w:ind w:left="75" w:firstLine="142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определяет задачи для поиска информации, планирует процесс поиска, выбирает необходимые источники информации;</w:t>
            </w:r>
          </w:p>
          <w:p w14:paraId="37088BC2">
            <w:pPr>
              <w:tabs>
                <w:tab w:val="left" w:pos="175"/>
                <w:tab w:val="left" w:pos="526"/>
              </w:tabs>
              <w:suppressAutoHyphens/>
              <w:ind w:left="75" w:firstLine="142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поиска;</w:t>
            </w:r>
          </w:p>
          <w:p w14:paraId="5DE6749B">
            <w:pPr>
              <w:tabs>
                <w:tab w:val="left" w:pos="175"/>
                <w:tab w:val="left" w:pos="526"/>
              </w:tabs>
              <w:suppressAutoHyphens/>
              <w:ind w:left="75" w:firstLine="142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оценивает практическую значимость результатов поиска</w:t>
            </w:r>
          </w:p>
          <w:p w14:paraId="6D14440F">
            <w:pPr>
              <w:tabs>
                <w:tab w:val="left" w:pos="175"/>
                <w:tab w:val="left" w:pos="526"/>
              </w:tabs>
              <w:suppressAutoHyphens/>
              <w:ind w:left="75" w:firstLine="142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применяет знания по медицинским основам адаптивной физической культуры и спорта  при решении профессиональных задач</w:t>
            </w:r>
          </w:p>
        </w:tc>
        <w:tc>
          <w:tcPr>
            <w:tcW w:w="1356" w:type="pct"/>
          </w:tcPr>
          <w:p w14:paraId="3D83E6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</w:p>
          <w:p w14:paraId="083E756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 ходом выполнения </w:t>
            </w:r>
          </w:p>
          <w:p w14:paraId="5F2AB4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практической работы;</w:t>
            </w:r>
          </w:p>
          <w:p w14:paraId="04599D4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</w:p>
          <w:p w14:paraId="7CF3B6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устной/письменной форме;</w:t>
            </w:r>
          </w:p>
          <w:p w14:paraId="2CAD93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тестирование, контрольные работы</w:t>
            </w:r>
          </w:p>
        </w:tc>
      </w:tr>
    </w:tbl>
    <w:p w14:paraId="53227E34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ru-RU"/>
        </w:rPr>
      </w:pPr>
    </w:p>
    <w:p w14:paraId="06954849">
      <w:pPr>
        <w:ind w:right="120"/>
        <w:jc w:val="right"/>
        <w:rPr>
          <w:rFonts w:ascii="Times New Roman Полужирный" w:hAnsi="Times New Roman Полужирный" w:eastAsia="Segoe UI" w:cs="Times New Roman"/>
          <w:b/>
          <w:bCs/>
          <w:caps/>
          <w:kern w:val="32"/>
          <w:sz w:val="24"/>
          <w:szCs w:val="24"/>
        </w:rPr>
      </w:pPr>
    </w:p>
    <w:p w14:paraId="6A47A8D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EFAD5AD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2.21</w:t>
      </w:r>
    </w:p>
    <w:p w14:paraId="77E452B1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0D45527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3778F34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618A03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9C6254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1911ECF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757DB5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0877BD7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8A6C70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12DAB1D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00A3607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2C770C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83D5727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44578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582B4C77">
      <w:pPr>
        <w:pStyle w:val="2"/>
      </w:pPr>
      <w:bookmarkStart w:id="426" w:name="_Toc25410"/>
      <w:r>
        <w:t>«ОП.16 БАЗОВЫЕ И НОВЫЕ ВИДЫ ФИЗКУЛЬТУРНО-СПОРТИВНОЙ ДЕЯТЕЛЬНОСТИ»</w:t>
      </w:r>
      <w:bookmarkEnd w:id="426"/>
    </w:p>
    <w:p w14:paraId="102145E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836C2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D83D8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BE24F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9CC9F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FBA44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D9F21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2932F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95536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AD3AE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B9C1B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49E8B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70AC5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9037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F933B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FAB87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AE4F04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427" w:name="_Hlk224118609"/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bookmarkEnd w:id="427"/>
    <w:p w14:paraId="061A2FA9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5A32CC1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FF8B118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2AEBC6A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47EE80D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39927BF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59688E0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B0DE5F2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F3B5653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26B66B9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D50A65E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A0B31DA">
      <w:pPr>
        <w:jc w:val="center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A843988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428" w:name="_Toc28563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СОДЕРЖАНИЕ ПРОГРАММЫ</w:t>
      </w:r>
      <w:bookmarkEnd w:id="428"/>
    </w:p>
    <w:p w14:paraId="6D9FFF3A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TOC \h \z \t "Раздел 1;1;Раздел 1.1;2" </w:instrText>
      </w:r>
      <w:r>
        <w:rPr>
          <w:rFonts w:ascii="Times New Roman" w:hAnsi="Times New Roman" w:cs="Times New Roman"/>
        </w:rPr>
        <w:fldChar w:fldCharType="separate"/>
      </w:r>
      <w:r>
        <w:fldChar w:fldCharType="begin"/>
      </w:r>
      <w:r>
        <w:instrText xml:space="preserve"> HYPERLINK \l "_Toc156294875" </w:instrText>
      </w:r>
      <w:r>
        <w:fldChar w:fldCharType="separate"/>
      </w:r>
      <w:r>
        <w:fldChar w:fldCharType="end"/>
      </w:r>
    </w:p>
    <w:p w14:paraId="2E0F58B2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"_Toc156294876"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1. ОБЩАЯ ХАРАКТЕРИСТИКА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_Toc156294876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DCA6BA0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"_Toc156294877"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1.1. Цель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_Toc156294877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798F8D1F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"_Toc156294878"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_Toc156294878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1325E0B7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"_Toc156294879"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2. СТРУКТУРА И СОДЕРЖАНИЕ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_Toc156294879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F2A8919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"_Toc156294880"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_Toc156294880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0DDA5BE7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"_Toc156294881"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2.2. Примерное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_Toc156294881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0D045BE7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"_Toc156294883"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_Toc156294883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7B465C1F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"_Toc156294884"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3. УСЛОВИЯ РЕАЛИЗАЦИИ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_Toc156294884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548FBBC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"_Toc156294885"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_Toc156294885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6BEE397B">
      <w:pPr>
        <w:tabs>
          <w:tab w:val="right" w:leader="dot" w:pos="9639"/>
        </w:tabs>
        <w:spacing w:before="120"/>
        <w:ind w:left="240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"_Toc156294886" </w:instrText>
      </w:r>
      <w:r>
        <w:fldChar w:fldCharType="separate"/>
      </w:r>
      <w:r>
        <w:rPr>
          <w:rFonts w:ascii="Times New Roman" w:hAnsi="Times New Roman" w:eastAsia="Segoe UI" w:cs="Times New Roman"/>
          <w:sz w:val="24"/>
          <w:szCs w:val="24"/>
          <w:lang w:eastAsia="ru-RU"/>
        </w:rPr>
        <w:t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PAGEREF _Toc156294886 \h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14:paraId="2D2009E3">
      <w:pPr>
        <w:tabs>
          <w:tab w:val="right" w:leader="dot" w:pos="9639"/>
        </w:tabs>
        <w:spacing w:before="120" w:line="276" w:lineRule="auto"/>
        <w:rPr>
          <w:rFonts w:ascii="Times New Roman" w:hAnsi="Times New Roman" w:cs="Times New Roman" w:eastAsiaTheme="minorEastAsia"/>
          <w:lang w:eastAsia="ru-RU"/>
        </w:rPr>
      </w:pPr>
      <w:r>
        <w:fldChar w:fldCharType="begin"/>
      </w:r>
      <w:r>
        <w:instrText xml:space="preserve"> HYPERLINK \l "_Toc156294887" </w:instrText>
      </w:r>
      <w:r>
        <w:fldChar w:fldCharType="separate"/>
      </w:r>
      <w:r>
        <w:rPr>
          <w:rFonts w:ascii="Times New Roman" w:hAnsi="Times New Roman" w:cs="Times New Roman"/>
          <w:b/>
          <w:bCs/>
        </w:rPr>
        <w:t>4. КОНТРОЛЬ И ОЦЕНКА РЕЗУЛЬТАТОВ ОСВОЕНИЯ ДИСЦИПЛИНЫ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PAGEREF _Toc156294887 \h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1281A03">
      <w:pPr>
        <w:keepNext/>
        <w:spacing w:after="120"/>
        <w:outlineLvl w:val="0"/>
        <w:rPr>
          <w:rFonts w:ascii="Times New Roman" w:hAnsi="Times New Roman" w:eastAsia="Segoe UI" w:cs="Times New Roman"/>
          <w:caps/>
          <w:color w:val="2F5597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3A7AC90B">
      <w:pPr>
        <w:keepNext/>
        <w:spacing w:after="120"/>
        <w:outlineLvl w:val="0"/>
        <w:rPr>
          <w:rFonts w:ascii="Times New Roman" w:hAnsi="Times New Roman" w:eastAsia="Segoe UI" w:cs="Times New Roman"/>
          <w:b/>
          <w:bCs/>
          <w:caps/>
          <w:color w:val="2F5597" w:themeColor="accent1" w:themeShade="BF"/>
          <w:kern w:val="32"/>
          <w:sz w:val="24"/>
          <w:szCs w:val="24"/>
          <w:lang w:eastAsia="zh-CN"/>
        </w:rPr>
        <w:sectPr>
          <w:headerReference r:id="rId37" w:type="default"/>
          <w:headerReference r:id="rId38" w:type="even"/>
          <w:pgSz w:w="11906" w:h="16838"/>
          <w:pgMar w:top="1134" w:right="567" w:bottom="1134" w:left="1701" w:header="709" w:footer="709" w:gutter="0"/>
          <w:cols w:space="708" w:num="1"/>
          <w:docGrid w:linePitch="360" w:charSpace="0"/>
        </w:sectPr>
      </w:pPr>
    </w:p>
    <w:p w14:paraId="137F90AD">
      <w:pPr>
        <w:keepNext/>
        <w:numPr>
          <w:ilvl w:val="0"/>
          <w:numId w:val="9"/>
        </w:numPr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429" w:name="_Toc10848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Общая характеристика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>ПРИМЕРНОЙ РАБОЧЕЙ ПРОГРАММЫ УЧЕБНОЙ ДИСЦИПЛИНЫ</w:t>
      </w:r>
      <w:bookmarkEnd w:id="429"/>
    </w:p>
    <w:p w14:paraId="1FDE02FC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lang w:eastAsia="nl-NL"/>
        </w:rPr>
        <w:t>«</w:t>
      </w:r>
      <w:r>
        <w:rPr>
          <w:rFonts w:ascii="Times New Roman" w:hAnsi="Times New Roman" w:eastAsia="Segoe UI"/>
          <w:sz w:val="24"/>
          <w:szCs w:val="24"/>
          <w:lang w:eastAsia="nl-NL"/>
        </w:rPr>
        <w:t>Базовые и новые виды физкультурно-спортивной деятельности</w:t>
      </w:r>
      <w:r>
        <w:rPr>
          <w:rFonts w:ascii="Times New Roman" w:hAnsi="Times New Roman" w:eastAsia="Segoe UI" w:cs="Times New Roman"/>
          <w:sz w:val="24"/>
          <w:szCs w:val="24"/>
          <w:lang w:eastAsia="nl-NL"/>
        </w:rPr>
        <w:t>»</w:t>
      </w:r>
    </w:p>
    <w:p w14:paraId="232531A0">
      <w:pPr>
        <w:widowControl w:val="0"/>
        <w:jc w:val="center"/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</w:pPr>
      <w:r>
        <w:rPr>
          <w:rFonts w:ascii="Times New Roman" w:hAnsi="Times New Roman" w:eastAsia="Segoe UI" w:cs="Times New Roman"/>
          <w:sz w:val="24"/>
          <w:szCs w:val="24"/>
          <w:vertAlign w:val="superscript"/>
          <w:lang w:eastAsia="nl-NL"/>
        </w:rPr>
        <w:t>(наименование дисциплины)</w:t>
      </w:r>
    </w:p>
    <w:p w14:paraId="64ED83D1">
      <w:pPr>
        <w:widowControl w:val="0"/>
        <w:rPr>
          <w:rFonts w:ascii="Times New Roman" w:hAnsi="Times New Roman" w:eastAsia="Times New Roman" w:cs="Times New Roman"/>
          <w:sz w:val="24"/>
          <w:szCs w:val="24"/>
          <w:lang w:eastAsia="nl-NL"/>
        </w:rPr>
      </w:pPr>
    </w:p>
    <w:p w14:paraId="06E6C7B7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Цель и место дисциплины в структуре образовательной программы</w:t>
      </w:r>
    </w:p>
    <w:p w14:paraId="5E886257">
      <w:pPr>
        <w:suppressAutoHyphens/>
        <w:spacing w:line="276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</w:t>
      </w:r>
      <w:r>
        <w:rPr>
          <w:rFonts w:ascii="Times New Roman" w:hAnsi="Times New Roman"/>
        </w:rPr>
        <w:t>Базовые и новые виды физкультурно-спортивной деятельности</w:t>
      </w:r>
      <w:r>
        <w:rPr>
          <w:rFonts w:ascii="Times New Roman" w:hAnsi="Times New Roman" w:cs="Times New Roman"/>
        </w:rPr>
        <w:t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 формирование у студентов системы теоретических и методических знаний о рациональных путях, методах и приемах профессиональной деятельности тренера/тренера-преподавателя, о структуре и содержании профессиональной деятельности, направленной на реализацию задач физического воспитания и спортивной подготовки. </w:t>
      </w:r>
    </w:p>
    <w:p w14:paraId="3131798D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Базовые и новые виды физкультурно-спортивной деятельности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(наименование) цикла образовательной программы.</w:t>
      </w:r>
    </w:p>
    <w:p w14:paraId="5210D6CF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0DB311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.2. Планируемые результаты освоения дисциплины</w:t>
      </w:r>
    </w:p>
    <w:p w14:paraId="079B7449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71C8D794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6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7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4136"/>
        <w:gridCol w:w="4394"/>
      </w:tblGrid>
      <w:tr w14:paraId="7452F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03386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ОК</w:t>
            </w:r>
          </w:p>
        </w:tc>
        <w:tc>
          <w:tcPr>
            <w:tcW w:w="4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397E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8C45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14:paraId="29E50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F1D5D0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68F0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09294C2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105AEA0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0AD1E0E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30AE7C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E363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1E5F86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51A7FF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3507F86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0DD11A2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</w:tc>
      </w:tr>
      <w:tr w14:paraId="465AC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F197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061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0D67E2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656570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A8D5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0B047DC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14:paraId="0BA87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2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5E2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</w:tc>
        <w:tc>
          <w:tcPr>
            <w:tcW w:w="4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34BF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современную научную профессиональную терминологию;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B64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-современная научная и профессиональная терминология;</w:t>
            </w:r>
          </w:p>
        </w:tc>
      </w:tr>
      <w:tr w14:paraId="0B90F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58F1830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4136" w:type="dxa"/>
            <w:tcBorders>
              <w:left w:val="single" w:color="auto" w:sz="4" w:space="0"/>
              <w:right w:val="single" w:color="auto" w:sz="4" w:space="0"/>
            </w:tcBorders>
          </w:tcPr>
          <w:p w14:paraId="443D1A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организовывать работу коллектива и команды;</w:t>
            </w:r>
          </w:p>
          <w:p w14:paraId="77319A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12276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психологические основы деятельности коллектива;</w:t>
            </w:r>
          </w:p>
          <w:p w14:paraId="647F87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психологические особенности личности;</w:t>
            </w:r>
          </w:p>
        </w:tc>
      </w:tr>
      <w:tr w14:paraId="2003D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5462BC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4136" w:type="dxa"/>
            <w:tcBorders>
              <w:left w:val="single" w:color="auto" w:sz="4" w:space="0"/>
              <w:right w:val="single" w:color="auto" w:sz="4" w:space="0"/>
            </w:tcBorders>
          </w:tcPr>
          <w:p w14:paraId="6ADFFB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2DAFB4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рациональные приемы двигательных функций в профессиональной деятельности;</w:t>
            </w:r>
          </w:p>
          <w:p w14:paraId="48ABD5E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пользоваться средствами профилактики перенапряжения, характерными для данной специальности;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391AF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роль физической культуры в общекультурном, профессиональном и социальном развитии человека;</w:t>
            </w:r>
          </w:p>
          <w:p w14:paraId="40CC43B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основы здорового образа жизни;</w:t>
            </w:r>
          </w:p>
          <w:p w14:paraId="774F3A2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условия профессиональной деятельности и зоны риска физического здоровья для специальности;</w:t>
            </w:r>
          </w:p>
          <w:p w14:paraId="35768CC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средства профилактики перенапряжения;</w:t>
            </w:r>
          </w:p>
        </w:tc>
      </w:tr>
      <w:tr w14:paraId="37E56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tcBorders>
              <w:left w:val="single" w:color="auto" w:sz="4" w:space="0"/>
              <w:right w:val="single" w:color="auto" w:sz="4" w:space="0"/>
            </w:tcBorders>
          </w:tcPr>
          <w:p w14:paraId="25AEA5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  <w:p w14:paraId="4A58DF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1.2</w:t>
            </w:r>
          </w:p>
          <w:p w14:paraId="2B5AA6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1.3</w:t>
            </w:r>
          </w:p>
          <w:p w14:paraId="74C50BA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20920B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5708AD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3.2</w:t>
            </w:r>
          </w:p>
          <w:p w14:paraId="31BE23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3.3 </w:t>
            </w:r>
          </w:p>
        </w:tc>
        <w:tc>
          <w:tcPr>
            <w:tcW w:w="4136" w:type="dxa"/>
            <w:tcBorders>
              <w:left w:val="single" w:color="auto" w:sz="4" w:space="0"/>
              <w:right w:val="single" w:color="auto" w:sz="4" w:space="0"/>
            </w:tcBorders>
          </w:tcPr>
          <w:p w14:paraId="66674E6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знания по базовыми новым видам физкультурно-спортивной деятельности при решении профессиональных задач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D21CE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методические основы обучения двигательным действиям базовых и новых видов физкультурно-спортивной деятельности;</w:t>
            </w:r>
          </w:p>
          <w:p w14:paraId="314844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 методические основы воспитания физических качеств средствами базовых и новых видов физкультурно-спортивной деятельности;</w:t>
            </w:r>
          </w:p>
          <w:p w14:paraId="1E3309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комплексы упражнений на основе базовых и новых видов физкультурно-спортивной деятельности;</w:t>
            </w:r>
          </w:p>
          <w:p w14:paraId="27034D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технику профессионально значимых двигательных действий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базовых и новых видов физкультурно-спортивной деятельности;</w:t>
            </w:r>
          </w:p>
          <w:p w14:paraId="44AFFE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правила и способы профилактики травматизма;  </w:t>
            </w:r>
          </w:p>
          <w:p w14:paraId="6712B0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правила проведения подвижных спортивных игр;</w:t>
            </w:r>
          </w:p>
          <w:p w14:paraId="52325F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правила эксплуатации спортивного оборудования и инвентаря при проведении занятий и мероприятий;</w:t>
            </w:r>
          </w:p>
          <w:p w14:paraId="123737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организация и особенности методики проведения занятий;</w:t>
            </w:r>
          </w:p>
          <w:p w14:paraId="2438F3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основы судейства соревнований по базовым видам физкультурно-спортивной деятельности;</w:t>
            </w:r>
          </w:p>
        </w:tc>
      </w:tr>
    </w:tbl>
    <w:p w14:paraId="2DB984ED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</w:p>
    <w:p w14:paraId="1A240E7C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</w:p>
    <w:p w14:paraId="333750CE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</w:p>
    <w:p w14:paraId="22F59A14">
      <w:pP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</w:p>
    <w:p w14:paraId="412D53A9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bookmarkStart w:id="430" w:name="_Toc26109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2. Структура и содержание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430"/>
    </w:p>
    <w:p w14:paraId="02EF52E4">
      <w:pPr>
        <w:spacing w:after="120" w:line="276" w:lineRule="auto"/>
        <w:ind w:firstLine="709"/>
        <w:outlineLvl w:val="1"/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imes New Roman" w:hAnsi="Times New Roman" w:cs="Times New Roman"/>
          <w:b/>
          <w:sz w:val="24"/>
          <w:szCs w:val="24"/>
        </w:rPr>
        <w:t>2.1. Трудоемкость освоения дисциплины</w:t>
      </w: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</w:p>
    <w:tbl>
      <w:tblPr>
        <w:tblStyle w:val="7"/>
        <w:tblW w:w="5080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2393"/>
        <w:gridCol w:w="2692"/>
      </w:tblGrid>
      <w:tr w14:paraId="223F8B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324B95C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18BE89F5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4" w:type="pct"/>
          </w:tcPr>
          <w:p w14:paraId="60BF342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14:paraId="5E9D31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2460" w:type="pct"/>
            <w:vAlign w:val="center"/>
          </w:tcPr>
          <w:p w14:paraId="7AD148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49DDAD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1344" w:type="pct"/>
            <w:vAlign w:val="center"/>
          </w:tcPr>
          <w:p w14:paraId="5858B8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206</w:t>
            </w:r>
          </w:p>
        </w:tc>
      </w:tr>
      <w:tr w14:paraId="393A97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4F8CF8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Курсовой проект (работа)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footnoteReference w:id="27"/>
            </w:r>
          </w:p>
        </w:tc>
        <w:tc>
          <w:tcPr>
            <w:tcW w:w="1195" w:type="pct"/>
            <w:vAlign w:val="center"/>
          </w:tcPr>
          <w:p w14:paraId="6E2A89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4" w:type="pct"/>
            <w:vAlign w:val="center"/>
          </w:tcPr>
          <w:p w14:paraId="70DBBE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1B12DF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17C37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4042F66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4" w:type="pct"/>
            <w:vAlign w:val="center"/>
          </w:tcPr>
          <w:p w14:paraId="63F3CD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14:paraId="5FBE8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3E09E65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1CD796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4" w:type="pct"/>
            <w:vAlign w:val="center"/>
          </w:tcPr>
          <w:p w14:paraId="15B51A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14:paraId="5B2E58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0" w:type="pct"/>
            <w:vAlign w:val="center"/>
          </w:tcPr>
          <w:p w14:paraId="2AD1CBD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shd w:val="clear" w:color="auto" w:fill="auto"/>
            <w:vAlign w:val="center"/>
          </w:tcPr>
          <w:p w14:paraId="4D860E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344" w:type="pct"/>
            <w:shd w:val="clear" w:color="auto" w:fill="auto"/>
            <w:vAlign w:val="center"/>
          </w:tcPr>
          <w:p w14:paraId="2AF6DA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</w:t>
            </w:r>
          </w:p>
        </w:tc>
      </w:tr>
    </w:tbl>
    <w:p w14:paraId="1C047804">
      <w:pPr>
        <w:rPr>
          <w:rFonts w:ascii="Times New Roman" w:hAnsi="Times New Roman" w:cs="Times New Roman"/>
          <w:iCs/>
          <w:sz w:val="24"/>
          <w:szCs w:val="24"/>
        </w:rPr>
      </w:pPr>
    </w:p>
    <w:p w14:paraId="727D006D">
      <w:pP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br w:type="page"/>
      </w:r>
    </w:p>
    <w:p w14:paraId="408640AC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olor w:val="595959" w:themeColor="text1" w:themeTint="A6"/>
          <w:spacing w:val="15"/>
          <w:sz w:val="24"/>
          <w:szCs w:val="24"/>
          <w:lang w:eastAsia="ru-RU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.2. Примерное содержание дисциплины</w:t>
      </w:r>
    </w:p>
    <w:tbl>
      <w:tblPr>
        <w:tblStyle w:val="7"/>
        <w:tblW w:w="9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7"/>
        <w:gridCol w:w="6771"/>
      </w:tblGrid>
      <w:tr w14:paraId="2C022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Align w:val="center"/>
          </w:tcPr>
          <w:p w14:paraId="796BCFB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771" w:type="dxa"/>
            <w:vAlign w:val="center"/>
          </w:tcPr>
          <w:p w14:paraId="380B7E89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14:paraId="650D1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tcBorders>
              <w:top w:val="single" w:color="000000" w:sz="6" w:space="0"/>
            </w:tcBorders>
          </w:tcPr>
          <w:p w14:paraId="68C4E834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РАЗДЕЛ 1. ГИМНАСТИКА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>34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ч)</w:t>
            </w:r>
          </w:p>
        </w:tc>
      </w:tr>
      <w:tr w14:paraId="39749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41B3909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1.1. </w:t>
            </w:r>
            <w:r>
              <w:rPr>
                <w:rFonts w:ascii="Times New Roman" w:hAnsi="Times New Roman" w:cs="Times New Roman"/>
                <w:bCs/>
              </w:rPr>
              <w:t>Гимнастическая терминология</w:t>
            </w:r>
          </w:p>
          <w:p w14:paraId="20BFBE1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6EB3C48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</w:tr>
      <w:tr w14:paraId="418B9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931D3BD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</w:tcPr>
          <w:p w14:paraId="1794C66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 Значение гимнастической терминологии, требования к ней</w:t>
            </w:r>
          </w:p>
        </w:tc>
      </w:tr>
      <w:tr w14:paraId="69FA4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431B983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</w:tcPr>
          <w:p w14:paraId="22A6899E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Правила гимнастической терминологии (способы образования терминов, правила применения терминов, правила сокращения терминов)</w:t>
            </w:r>
          </w:p>
        </w:tc>
      </w:tr>
      <w:tr w14:paraId="26B2D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08E05E1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</w:tcPr>
          <w:p w14:paraId="238454B8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Запись гимнастических упражнений (формы и типы записи упражнений, текстовая запись конкретных упражнений)</w:t>
            </w:r>
          </w:p>
        </w:tc>
      </w:tr>
      <w:tr w14:paraId="1556B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516B14E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</w:tcPr>
          <w:p w14:paraId="429CD2FB">
            <w:pPr>
              <w:shd w:val="clear" w:color="auto" w:fill="FFFFFF"/>
              <w:tabs>
                <w:tab w:val="left" w:pos="290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Правила записи общеразвивающих упражнений (запись общеразвивающих упражнений без предмета, положения и движения звеньями тела, запись общеразвивающих упражнений с предметами)</w:t>
            </w:r>
          </w:p>
        </w:tc>
      </w:tr>
      <w:tr w14:paraId="5DE3F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A018E54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</w:tcPr>
          <w:p w14:paraId="68BE0C1F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158EC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DCB92E8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55CF92FD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746E368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3CF2F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22106307">
            <w:pPr>
              <w:jc w:val="bot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1.2.</w:t>
            </w:r>
            <w:r>
              <w:rPr>
                <w:rFonts w:ascii="Times New Roman" w:hAnsi="Times New Roman" w:cs="Times New Roman"/>
                <w:lang w:eastAsia="zh-CN"/>
              </w:rPr>
              <w:t xml:space="preserve"> Методические особенности проведения строевых упражнений</w:t>
            </w:r>
          </w:p>
          <w:p w14:paraId="69B3CAF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17DAA1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17CB9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0160CA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8EF84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 Классификация, </w:t>
            </w:r>
            <w:r>
              <w:rPr>
                <w:rFonts w:ascii="Times New Roman" w:hAnsi="Times New Roman" w:cs="Times New Roman"/>
              </w:rPr>
              <w:t>назначение, особенности строевых упражнений. Строй и его структурные элементы</w:t>
            </w:r>
          </w:p>
        </w:tc>
      </w:tr>
      <w:tr w14:paraId="16C0D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83CA0D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48F2695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 Методы и методические приемы обучения строевым упражнениям</w:t>
            </w:r>
          </w:p>
        </w:tc>
      </w:tr>
      <w:tr w14:paraId="25E4F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FE8E05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23F26A4E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BD78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B95D4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1DF71B1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Практическое занятие 1.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Выполнение строевых приемов, построений и перестроений, передвижений, размыканий и смыканий</w:t>
            </w:r>
          </w:p>
        </w:tc>
      </w:tr>
      <w:tr w14:paraId="0B00A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5948E0D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2F1A41AB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D5618C3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9B62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33841F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1.3.</w:t>
            </w:r>
            <w:r>
              <w:rPr>
                <w:rFonts w:ascii="Times New Roman" w:hAnsi="Times New Roman" w:cs="Times New Roman"/>
              </w:rPr>
              <w:t xml:space="preserve"> Характеристика и методика проведения общеразвивающих упражнений</w:t>
            </w:r>
          </w:p>
          <w:p w14:paraId="6EB5634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71" w:type="dxa"/>
          </w:tcPr>
          <w:p w14:paraId="3FAE386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1616A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BA609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2BD499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Характерные особенности общеразвивающих упражнений, классификация, задачи, методика применения и проведения общеразвивающих упражнений</w:t>
            </w:r>
          </w:p>
        </w:tc>
      </w:tr>
      <w:tr w14:paraId="6D63B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D1A7D7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7C4B3C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составления и проведения комплексов ОРУ без предмета, в парах, с предметами разными способами</w:t>
            </w:r>
          </w:p>
        </w:tc>
      </w:tr>
      <w:tr w14:paraId="15598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56E7D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shd w:val="clear" w:color="auto" w:fill="auto"/>
          </w:tcPr>
          <w:p w14:paraId="1AC1BC17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396DC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64DC91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1127A8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2.</w:t>
            </w:r>
            <w:r>
              <w:rPr>
                <w:rFonts w:ascii="Times New Roman" w:hAnsi="Times New Roman" w:cs="Times New Roman"/>
              </w:rPr>
              <w:t xml:space="preserve"> Освоение методики составления и проведения комплекса ОРУ без предмета по показу, по рассказу, по показу и рассказу, по разделениям </w:t>
            </w:r>
          </w:p>
        </w:tc>
      </w:tr>
      <w:tr w14:paraId="67609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27D77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626568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3.</w:t>
            </w:r>
            <w:r>
              <w:rPr>
                <w:rFonts w:ascii="Times New Roman" w:hAnsi="Times New Roman" w:cs="Times New Roman"/>
              </w:rPr>
              <w:t xml:space="preserve"> Освоение методики составления и проведения комплекса ОРУ различными способами без предмета (раздельным, поточным, проходным, круговым и.т.д.)</w:t>
            </w:r>
          </w:p>
        </w:tc>
      </w:tr>
      <w:tr w14:paraId="1F390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0847E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</w:tcPr>
          <w:p w14:paraId="75ECF9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4.</w:t>
            </w:r>
            <w:r>
              <w:rPr>
                <w:rFonts w:ascii="Times New Roman" w:hAnsi="Times New Roman" w:cs="Times New Roman"/>
              </w:rPr>
              <w:t xml:space="preserve"> Освоение методики составления и проведения комплекса ОРУ с предметами (с мячом, с гимнастической палкой, на гимнастической скамейке, на гимнастической стенке и.т.д.)</w:t>
            </w:r>
          </w:p>
        </w:tc>
      </w:tr>
      <w:tr w14:paraId="4F8D6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AFDDE61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284911F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64426B3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612B0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7F3424E6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</w:rPr>
              <w:t>Тема 1.4.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eastAsia="zh-CN"/>
              </w:rPr>
              <w:t>Основы техники и методика обучения акробатическим упражнениям</w:t>
            </w:r>
          </w:p>
          <w:p w14:paraId="0E78815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4006D52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39ED7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A2DFA34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60E485C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 Техника гимнастических упражнений и закономерности лежащие в ее основе</w:t>
            </w:r>
          </w:p>
        </w:tc>
      </w:tr>
      <w:tr w14:paraId="17C79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6ABF8B8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6E719E0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2. Статические и динамические упражнения. </w:t>
            </w:r>
          </w:p>
        </w:tc>
      </w:tr>
      <w:tr w14:paraId="0D206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E73BC5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190C6F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Характеристика, классификация акробатических упражнений</w:t>
            </w:r>
          </w:p>
        </w:tc>
      </w:tr>
      <w:tr w14:paraId="6A646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EDAA565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1507E1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Цели и задачи обучения в гимнастике</w:t>
            </w:r>
          </w:p>
        </w:tc>
      </w:tr>
      <w:tr w14:paraId="0CD85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7E14627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084CFE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Методика обучения гимнастическим упражнениям</w:t>
            </w:r>
          </w:p>
        </w:tc>
      </w:tr>
      <w:tr w14:paraId="28178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2A8EAE1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0547A1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Этапы, методы и приемы обучения гимнастическим упражнениям</w:t>
            </w:r>
          </w:p>
        </w:tc>
      </w:tr>
      <w:tr w14:paraId="44042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AAA474E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617E44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Методика исправления ошибок</w:t>
            </w:r>
          </w:p>
        </w:tc>
      </w:tr>
      <w:tr w14:paraId="12FC4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F7DED3E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4D034F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Подготовка мест занятий, спортивного инвентаря и оборудования</w:t>
            </w:r>
          </w:p>
        </w:tc>
      </w:tr>
      <w:tr w14:paraId="7F5CA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3FCE1F5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477570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Применение приемов страховки, помощи и самостраховки</w:t>
            </w:r>
          </w:p>
        </w:tc>
      </w:tr>
      <w:tr w14:paraId="6F786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18B7544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shd w:val="clear" w:color="auto" w:fill="auto"/>
          </w:tcPr>
          <w:p w14:paraId="7E1E6793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F450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88430A4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</w:tcPr>
          <w:p w14:paraId="024AEB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Практическое занятие 5.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Основы техники и методика обучения акробатическим упражнениям (группировка, перекаты, кувырок вперед и назад, стойка на лопатках, стойка на голове и руках, стойка на руках, мост, переворот боком «колесо» и.т.д.)</w:t>
            </w:r>
          </w:p>
        </w:tc>
      </w:tr>
      <w:tr w14:paraId="32C38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6BBAFC4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4952CE8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8C96F67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3E15A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121B2682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zh-CN"/>
              </w:rPr>
              <w:t>Тема 1.5.</w:t>
            </w:r>
            <w:r>
              <w:rPr>
                <w:rFonts w:ascii="Times New Roman" w:hAnsi="Times New Roman" w:cs="Times New Roman"/>
                <w:lang w:eastAsia="zh-CN"/>
              </w:rPr>
              <w:t xml:space="preserve"> Методика развития физических качеств посредствам гимнастики в ИВС</w:t>
            </w:r>
          </w:p>
          <w:p w14:paraId="36A113D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5C838F1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03C0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03799C5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</w:p>
        </w:tc>
        <w:tc>
          <w:tcPr>
            <w:tcW w:w="6771" w:type="dxa"/>
          </w:tcPr>
          <w:p w14:paraId="5012FE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Особенности физической подготовки посредствам гимнастики</w:t>
            </w:r>
          </w:p>
        </w:tc>
      </w:tr>
      <w:tr w14:paraId="2D36F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86DE58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4B0C2D69">
            <w:pPr>
              <w:tabs>
                <w:tab w:val="left" w:pos="34"/>
                <w:tab w:val="left" w:pos="17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развития двигательных способностей посредствам гимнастики</w:t>
            </w:r>
          </w:p>
        </w:tc>
      </w:tr>
      <w:tr w14:paraId="4C4DD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FCE677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1C643B91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2A2E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20D342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2F95D897">
            <w:pPr>
              <w:tabs>
                <w:tab w:val="left" w:pos="148"/>
                <w:tab w:val="left" w:pos="29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6.</w:t>
            </w:r>
            <w:r>
              <w:rPr>
                <w:rFonts w:ascii="Times New Roman" w:hAnsi="Times New Roman" w:cs="Times New Roman"/>
              </w:rPr>
              <w:t xml:space="preserve"> Освоение методики развития двигательных способностей посредствам гимнастики</w:t>
            </w:r>
          </w:p>
        </w:tc>
      </w:tr>
      <w:tr w14:paraId="07759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DF822D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135DB90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D90CF83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EC99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4589C7F9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Тема 1.6.</w:t>
            </w:r>
            <w:r>
              <w:rPr>
                <w:rFonts w:ascii="Times New Roman" w:hAnsi="Times New Roman" w:cs="Times New Roman"/>
                <w:lang w:eastAsia="zh-CN"/>
              </w:rPr>
              <w:t xml:space="preserve"> Организация и особенности методики проведения занятий посредствам гимнастики</w:t>
            </w:r>
          </w:p>
          <w:p w14:paraId="51C97B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9A58AC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38369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5EBC82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31698596">
            <w:pPr>
              <w:numPr>
                <w:ilvl w:val="0"/>
                <w:numId w:val="32"/>
              </w:numPr>
              <w:tabs>
                <w:tab w:val="left" w:pos="290"/>
              </w:tabs>
              <w:ind w:left="0" w:firstLine="0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 xml:space="preserve">Формы организации занятий </w:t>
            </w:r>
            <w:r>
              <w:rPr>
                <w:rFonts w:ascii="Times New Roman" w:hAnsi="Times New Roman" w:cs="Times New Roman"/>
              </w:rPr>
              <w:t>по гимнастике</w:t>
            </w:r>
          </w:p>
        </w:tc>
      </w:tr>
      <w:tr w14:paraId="4C6D8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2800A6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251C5ECC">
            <w:pPr>
              <w:numPr>
                <w:ilvl w:val="0"/>
                <w:numId w:val="32"/>
              </w:numPr>
              <w:tabs>
                <w:tab w:val="left" w:pos="290"/>
              </w:tabs>
              <w:ind w:left="0" w:firstLine="0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Методика проведения занятий </w:t>
            </w:r>
            <w:r>
              <w:rPr>
                <w:rFonts w:ascii="Times New Roman" w:hAnsi="Times New Roman" w:cs="Times New Roman"/>
              </w:rPr>
              <w:t xml:space="preserve">по гимнастике </w:t>
            </w:r>
            <w:r>
              <w:rPr>
                <w:rFonts w:ascii="Times New Roman" w:hAnsi="Times New Roman" w:cs="Times New Roman"/>
                <w:bCs/>
                <w:iCs/>
                <w:lang w:bidi="ru-RU"/>
              </w:rPr>
              <w:t>с инвалидами и лицами с ограниченными возможностями здоровья</w:t>
            </w:r>
          </w:p>
        </w:tc>
      </w:tr>
      <w:tr w14:paraId="4DD83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1CFD11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3C957C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Подготовка мест занятий, спортивного инвентаря и оборудования</w:t>
            </w:r>
          </w:p>
        </w:tc>
      </w:tr>
      <w:tr w14:paraId="563F6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9CC3AD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2AFA0FDE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152CD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A9E750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0BFD72E1">
            <w:pPr>
              <w:tabs>
                <w:tab w:val="left" w:pos="29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7.</w:t>
            </w:r>
            <w:r>
              <w:rPr>
                <w:rFonts w:ascii="Times New Roman" w:hAnsi="Times New Roman" w:cs="Times New Roman"/>
              </w:rPr>
              <w:t xml:space="preserve"> Освоение методики проведения занятий по гимнастике </w:t>
            </w:r>
            <w:r>
              <w:rPr>
                <w:rFonts w:ascii="Times New Roman" w:hAnsi="Times New Roman" w:cs="Times New Roman"/>
                <w:bCs/>
                <w:iCs/>
                <w:lang w:bidi="ru-RU"/>
              </w:rPr>
              <w:t>с инвалидами и лицами с ограниченными возможностями здоровья</w:t>
            </w:r>
          </w:p>
        </w:tc>
      </w:tr>
      <w:tr w14:paraId="1AA66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563C07C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0EDC446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338872C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26AF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7D4F3C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1.7.</w:t>
            </w:r>
            <w:r>
              <w:rPr>
                <w:rFonts w:ascii="Times New Roman" w:hAnsi="Times New Roman" w:cs="Times New Roman"/>
              </w:rPr>
              <w:t xml:space="preserve"> Методика проведения прикладных упражнений</w:t>
            </w:r>
          </w:p>
          <w:p w14:paraId="63BDFE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0AD2C20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489D0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DB4704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3E43C302">
            <w:pPr>
              <w:numPr>
                <w:ilvl w:val="0"/>
                <w:numId w:val="33"/>
              </w:numPr>
              <w:tabs>
                <w:tab w:val="left" w:pos="148"/>
                <w:tab w:val="left" w:pos="290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1.Характеристика прикладных упражнений</w:t>
            </w:r>
          </w:p>
        </w:tc>
      </w:tr>
      <w:tr w14:paraId="418C9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B8460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307CDF3B">
            <w:pPr>
              <w:numPr>
                <w:ilvl w:val="0"/>
                <w:numId w:val="33"/>
              </w:numPr>
              <w:tabs>
                <w:tab w:val="left" w:pos="148"/>
                <w:tab w:val="left" w:pos="290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Техника и методика обучения основным упражнениям</w:t>
            </w:r>
          </w:p>
        </w:tc>
      </w:tr>
      <w:tr w14:paraId="067AB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9AB441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4A610146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1DAF0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C5CCD0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7F313444">
            <w:pPr>
              <w:tabs>
                <w:tab w:val="left" w:pos="29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Практическое занятие 8.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Освоение разновидностей ходьбы и бега, упражнений в равновесии, упражнений в лазанье, перелазанье и переползании, упражнения в поднимании и переноске груза</w:t>
            </w:r>
          </w:p>
        </w:tc>
      </w:tr>
      <w:tr w14:paraId="5F9B8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EE78F71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7476BEC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A830676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51B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6CD81ED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1.8. </w:t>
            </w:r>
            <w:r>
              <w:rPr>
                <w:rFonts w:ascii="Times New Roman" w:hAnsi="Times New Roman" w:cs="Times New Roman"/>
              </w:rPr>
              <w:t>Основы судейства соревнований по гимнастике</w:t>
            </w: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3A23A91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</w:tr>
      <w:tr w14:paraId="7E0B6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8559EC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27B8F7E9">
            <w:pPr>
              <w:tabs>
                <w:tab w:val="left" w:pos="29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Виды и характеристика соревнований по гимнастике</w:t>
            </w:r>
          </w:p>
        </w:tc>
      </w:tr>
      <w:tr w14:paraId="7A143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5A01DD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3AA57F5F">
            <w:pPr>
              <w:tabs>
                <w:tab w:val="left" w:pos="29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Состав и работа судейской коллегии на соревнованиях</w:t>
            </w:r>
          </w:p>
        </w:tc>
      </w:tr>
      <w:tr w14:paraId="22EC7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495A71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2C3907C9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2BB2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43B3B3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4F5C4B22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9.</w:t>
            </w:r>
            <w:r>
              <w:rPr>
                <w:rFonts w:ascii="Times New Roman" w:hAnsi="Times New Roman" w:cs="Times New Roman"/>
                <w:bCs/>
              </w:rPr>
              <w:t xml:space="preserve"> Применение правил судейства при оценке техники гимнастических упражнений</w:t>
            </w:r>
          </w:p>
        </w:tc>
      </w:tr>
      <w:tr w14:paraId="776AC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08C2B4C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1C65C0F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6A808EB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9B34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shd w:val="clear" w:color="auto" w:fill="auto"/>
          </w:tcPr>
          <w:p w14:paraId="567FA394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РАЗДЕЛ 2. СПОРТИВНЫЕ И ПОДВИЖНЫЕ ИГРЫ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(88 ч)</w:t>
            </w:r>
          </w:p>
        </w:tc>
      </w:tr>
      <w:tr w14:paraId="135B2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6E63FBBC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eastAsia="Calibri" w:cs="Times New Roman"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zh-CN"/>
              </w:rPr>
              <w:t>Тема 2.</w:t>
            </w:r>
            <w:r>
              <w:rPr>
                <w:rFonts w:ascii="Times New Roman" w:hAnsi="Times New Roman" w:cs="Times New Roman"/>
                <w:b/>
                <w:lang w:eastAsia="zh-CN"/>
              </w:rPr>
              <w:t>1.</w:t>
            </w:r>
            <w:r>
              <w:rPr>
                <w:rFonts w:ascii="Times New Roman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lang w:eastAsia="zh-CN"/>
              </w:rPr>
              <w:t>Спортивные и подвижные игры в системе физического воспитания и спорта</w:t>
            </w:r>
          </w:p>
          <w:p w14:paraId="0CBD48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54A32F5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4C6BB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C34BCB5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6771" w:type="dxa"/>
          </w:tcPr>
          <w:p w14:paraId="7E382E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Возникновение и развитие спортивных игр.</w:t>
            </w:r>
          </w:p>
        </w:tc>
      </w:tr>
      <w:tr w14:paraId="252CC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A75146C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6771" w:type="dxa"/>
          </w:tcPr>
          <w:p w14:paraId="589D4A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Характеристика спортивных игр и их специфические признаки.</w:t>
            </w:r>
          </w:p>
        </w:tc>
      </w:tr>
      <w:tr w14:paraId="26E06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2232246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6771" w:type="dxa"/>
          </w:tcPr>
          <w:p w14:paraId="58E6BCA8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Основные понятия и термины в теории и методике спортивных игр.</w:t>
            </w:r>
          </w:p>
        </w:tc>
      </w:tr>
      <w:tr w14:paraId="389DA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91F8C6F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6771" w:type="dxa"/>
          </w:tcPr>
          <w:p w14:paraId="1A5B3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Педагогическое значение подвижных игр и их классификация. Отличие подвижных игр от спортивных игр.</w:t>
            </w:r>
          </w:p>
        </w:tc>
      </w:tr>
      <w:tr w14:paraId="165FA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3BA77AA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</w:tcPr>
          <w:p w14:paraId="738D7F75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0744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FD7EA16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493C43A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7FB5839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88AC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382C79C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zh-CN"/>
              </w:rPr>
              <w:t>Тема 2.2.</w:t>
            </w:r>
            <w:r>
              <w:rPr>
                <w:rFonts w:ascii="Times New Roman" w:hAnsi="Times New Roman" w:eastAsia="Calibri" w:cs="Times New Roman"/>
                <w:bCs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lang w:eastAsia="zh-CN"/>
              </w:rPr>
              <w:t xml:space="preserve">Основы техники спортивных </w:t>
            </w:r>
            <w:r>
              <w:rPr>
                <w:rFonts w:ascii="Times New Roman" w:hAnsi="Times New Roman" w:eastAsia="Calibri" w:cs="Times New Roman"/>
                <w:bCs/>
                <w:lang w:eastAsia="zh-CN"/>
              </w:rPr>
              <w:t>игр</w:t>
            </w:r>
          </w:p>
        </w:tc>
        <w:tc>
          <w:tcPr>
            <w:tcW w:w="6771" w:type="dxa"/>
          </w:tcPr>
          <w:p w14:paraId="1D4844F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4DECA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EDE65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4D79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Классификация техники игры</w:t>
            </w:r>
          </w:p>
        </w:tc>
      </w:tr>
      <w:tr w14:paraId="123B3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9FDEC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6D5FE0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Техника нападения</w:t>
            </w:r>
          </w:p>
        </w:tc>
      </w:tr>
      <w:tr w14:paraId="37FF6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42DC9C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6BA1C4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Техника защиты</w:t>
            </w:r>
          </w:p>
        </w:tc>
      </w:tr>
      <w:tr w14:paraId="0B721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D5DE1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75AD1100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44F6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260222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2D0A04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10.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техники нападения</w:t>
            </w:r>
          </w:p>
        </w:tc>
      </w:tr>
      <w:tr w14:paraId="5F3BC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4660B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79D0ED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11.</w:t>
            </w:r>
            <w:r>
              <w:rPr>
                <w:rFonts w:ascii="Times New Roman" w:hAnsi="Times New Roman" w:cs="Times New Roman"/>
              </w:rPr>
              <w:t xml:space="preserve"> Освоение техники защиты</w:t>
            </w:r>
          </w:p>
        </w:tc>
      </w:tr>
      <w:tr w14:paraId="6FB50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245516E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0851B458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1803D1B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E382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0E64BA79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Тема 2.3.</w:t>
            </w:r>
            <w:r>
              <w:rPr>
                <w:rFonts w:ascii="Times New Roman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lang w:eastAsia="zh-CN"/>
              </w:rPr>
              <w:t>Методика обучения техническим приёмам в спортивных играх</w:t>
            </w:r>
          </w:p>
          <w:p w14:paraId="495274E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B5C47B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153AA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BBD5D57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771" w:type="dxa"/>
          </w:tcPr>
          <w:p w14:paraId="5AB2B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Методика обучения технике нападения</w:t>
            </w:r>
          </w:p>
        </w:tc>
      </w:tr>
      <w:tr w14:paraId="62724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777BE18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771" w:type="dxa"/>
          </w:tcPr>
          <w:p w14:paraId="17C458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обучения технике защиты</w:t>
            </w:r>
          </w:p>
        </w:tc>
      </w:tr>
      <w:tr w14:paraId="18EF2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66A439A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771" w:type="dxa"/>
            <w:shd w:val="clear" w:color="auto" w:fill="auto"/>
          </w:tcPr>
          <w:p w14:paraId="45B05664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5C2F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99D27FF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771" w:type="dxa"/>
          </w:tcPr>
          <w:p w14:paraId="0D143B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12.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обучения технике нападения</w:t>
            </w:r>
          </w:p>
        </w:tc>
      </w:tr>
      <w:tr w14:paraId="73839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38CAA1A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771" w:type="dxa"/>
          </w:tcPr>
          <w:p w14:paraId="1666742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13.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обучения технике защиты</w:t>
            </w:r>
          </w:p>
        </w:tc>
      </w:tr>
      <w:tr w14:paraId="28765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A179154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152EF6B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5BAC076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33BA8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5F373DC0">
            <w:pPr>
              <w:jc w:val="both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Тема 2.4.</w:t>
            </w:r>
            <w:r>
              <w:rPr>
                <w:rFonts w:ascii="Times New Roman" w:hAnsi="Times New Roman" w:cs="Times New Roman"/>
              </w:rPr>
              <w:t xml:space="preserve"> Основы т</w:t>
            </w:r>
            <w:r>
              <w:rPr>
                <w:rFonts w:ascii="Times New Roman" w:hAnsi="Times New Roman" w:eastAsia="Calibri" w:cs="Times New Roman"/>
                <w:bCs/>
              </w:rPr>
              <w:t xml:space="preserve">актики в спортивных играх </w:t>
            </w:r>
          </w:p>
          <w:p w14:paraId="6548C89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71" w:type="dxa"/>
          </w:tcPr>
          <w:p w14:paraId="34441A8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42AE8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5C41E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1FD4D2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Классификация тактики игры</w:t>
            </w:r>
          </w:p>
        </w:tc>
      </w:tr>
      <w:tr w14:paraId="0F8F5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D5C4EF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194F3A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Тактика нападения. Индивидуальные, групповые, командные действия</w:t>
            </w:r>
          </w:p>
        </w:tc>
      </w:tr>
      <w:tr w14:paraId="20579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87EEE6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088CE5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Тактика защиты. Индивидуальные, групповые, командные действия</w:t>
            </w:r>
          </w:p>
        </w:tc>
      </w:tr>
      <w:tr w14:paraId="44606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B290D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50F7901C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4FA6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24BD30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1EB25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14.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индивидуальных, групповых, командных действий нападения</w:t>
            </w:r>
          </w:p>
        </w:tc>
      </w:tr>
      <w:tr w14:paraId="46BEE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666212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471334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15.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индивидуальных, групповых, командных действий защиты</w:t>
            </w:r>
          </w:p>
        </w:tc>
      </w:tr>
      <w:tr w14:paraId="61D50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570631D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6397225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80CE5B4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4758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448E976A">
            <w:pPr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t>Тема 2.5.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</w:rPr>
              <w:t>Методика обучения тактическим приёмам в спортивных играх</w:t>
            </w:r>
          </w:p>
          <w:p w14:paraId="2D53A1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71" w:type="dxa"/>
          </w:tcPr>
          <w:p w14:paraId="7C6331A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022FD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B59B3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2B4B48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Методика обучения тактическим действиям в нападении</w:t>
            </w:r>
          </w:p>
        </w:tc>
      </w:tr>
      <w:tr w14:paraId="6547A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15B04D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1BD569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обучения тактическим действиям в защите</w:t>
            </w:r>
          </w:p>
        </w:tc>
      </w:tr>
      <w:tr w14:paraId="45F9D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9F319C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4E30ECD1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11612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D6B70D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3DD437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16.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обучения индивидуальным, групповым, командным действиям в нападении</w:t>
            </w:r>
          </w:p>
        </w:tc>
      </w:tr>
      <w:tr w14:paraId="433C5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65217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266D1E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17.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обучения индивидуальным, групповым, командным действиям в защите</w:t>
            </w:r>
          </w:p>
        </w:tc>
      </w:tr>
      <w:tr w14:paraId="3106F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C0A3EF0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301D7B71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6157A6F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1DA0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72A913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Тема 2.6.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</w:rPr>
              <w:t>Методика развития физических качеств</w:t>
            </w:r>
            <w:r>
              <w:rPr>
                <w:rFonts w:ascii="Times New Roman" w:hAnsi="Times New Roman" w:cs="Times New Roman"/>
              </w:rPr>
              <w:t xml:space="preserve"> посредствам спортивных игр в ИВС</w:t>
            </w:r>
          </w:p>
          <w:p w14:paraId="5B5159F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71" w:type="dxa"/>
          </w:tcPr>
          <w:p w14:paraId="5AF4868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62929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417568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1E5FF6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Особенности физической подготовки посредствам спортивных игр</w:t>
            </w:r>
          </w:p>
        </w:tc>
      </w:tr>
      <w:tr w14:paraId="77B25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DD956D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05E686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развития двигательных способностей посредствам спортивных игр</w:t>
            </w:r>
          </w:p>
        </w:tc>
      </w:tr>
      <w:tr w14:paraId="056F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EE6055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29679294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ADC3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F346D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6965362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18.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развития двигательных способностей посредствам спортивных игр</w:t>
            </w:r>
          </w:p>
        </w:tc>
      </w:tr>
      <w:tr w14:paraId="5AAC8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DCF98D6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402701B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3799742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4544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27CEB9DD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zh-CN"/>
              </w:rPr>
              <w:t>Тема 2.7.</w:t>
            </w:r>
            <w:r>
              <w:rPr>
                <w:rFonts w:ascii="Times New Roman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lang w:eastAsia="zh-CN"/>
              </w:rPr>
              <w:t xml:space="preserve">Организация и методика проведения занятий </w:t>
            </w:r>
            <w:r>
              <w:rPr>
                <w:rFonts w:ascii="Times New Roman" w:hAnsi="Times New Roman" w:cs="Times New Roman"/>
                <w:lang w:eastAsia="zh-CN"/>
              </w:rPr>
              <w:t>посредствам спортивных игр</w:t>
            </w:r>
          </w:p>
          <w:p w14:paraId="40BD0B8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2F71303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526D2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0F3C263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</w:p>
        </w:tc>
        <w:tc>
          <w:tcPr>
            <w:tcW w:w="6771" w:type="dxa"/>
          </w:tcPr>
          <w:p w14:paraId="3275208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Формы организации занятий по спортивным играм</w:t>
            </w:r>
          </w:p>
        </w:tc>
      </w:tr>
      <w:tr w14:paraId="30A5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0462B2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5EF3237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проведения занятий по спортивным играм</w:t>
            </w:r>
            <w:r>
              <w:rPr>
                <w:rFonts w:ascii="Times New Roman" w:hAnsi="Times New Roman" w:cs="Times New Roman"/>
                <w:bCs/>
                <w:iCs/>
                <w:lang w:bidi="ru-RU"/>
              </w:rPr>
              <w:t xml:space="preserve"> с инвалидами и лицами с ограниченными возможностями здоровья</w:t>
            </w:r>
          </w:p>
        </w:tc>
      </w:tr>
      <w:tr w14:paraId="2EDB6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502885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0D346A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Техника безопасности на занятиях по спортивным играм</w:t>
            </w:r>
          </w:p>
        </w:tc>
      </w:tr>
      <w:tr w14:paraId="5CD0D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29E90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08090351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A870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3D0E4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0FE5B61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Практическое занятие 19.</w:t>
            </w:r>
            <w:r>
              <w:rPr>
                <w:rFonts w:ascii="Times New Roman" w:hAnsi="Times New Roman" w:cs="Times New Roman"/>
                <w:bCs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lang w:eastAsia="zh-CN"/>
              </w:rPr>
              <w:t>Освоение методики проведения занятий по спортивным играм</w:t>
            </w:r>
            <w:r>
              <w:rPr>
                <w:rFonts w:ascii="Times New Roman" w:hAnsi="Times New Roman" w:cs="Times New Roman"/>
                <w:bCs/>
                <w:iCs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lang w:eastAsia="zh-CN" w:bidi="ru-RU"/>
              </w:rPr>
              <w:t>с инвалидами и лицами с ограниченными возможностями здоровья</w:t>
            </w:r>
          </w:p>
        </w:tc>
      </w:tr>
      <w:tr w14:paraId="65EB2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A0712D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6C6ADE5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AE03200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377BE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08AAEA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2.8.</w:t>
            </w:r>
            <w:r>
              <w:rPr>
                <w:rFonts w:ascii="Times New Roman" w:hAnsi="Times New Roman" w:eastAsia="Calibri" w:cs="Times New Roman"/>
                <w:bCs/>
              </w:rPr>
              <w:t xml:space="preserve"> Основы судейства по спортивным играм</w:t>
            </w:r>
          </w:p>
          <w:p w14:paraId="20055E33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6771" w:type="dxa"/>
          </w:tcPr>
          <w:p w14:paraId="08FB9B2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105FD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80F202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6750587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Принципы построения и проведения соревнований по спортивным играм</w:t>
            </w:r>
          </w:p>
        </w:tc>
      </w:tr>
      <w:tr w14:paraId="6AC59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7CA028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2BD022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Способы проведения соревнований по спортивным играм (система розыгрыша)</w:t>
            </w:r>
          </w:p>
        </w:tc>
      </w:tr>
      <w:tr w14:paraId="5D032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9080A6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048428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Правила игры. Основы судейства.</w:t>
            </w:r>
          </w:p>
        </w:tc>
      </w:tr>
      <w:tr w14:paraId="231A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DADDCE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7200C888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55AB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979713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02F8FEFC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20.</w:t>
            </w:r>
            <w:r>
              <w:rPr>
                <w:rFonts w:ascii="Times New Roman" w:hAnsi="Times New Roman" w:cs="Times New Roman"/>
                <w:bCs/>
              </w:rPr>
              <w:t xml:space="preserve"> Применение правил судейства в игре</w:t>
            </w:r>
          </w:p>
        </w:tc>
      </w:tr>
      <w:tr w14:paraId="5A804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5689CFA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395AE44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EF57B18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22F0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05C1610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Тема 2.9.</w:t>
            </w:r>
            <w:r>
              <w:rPr>
                <w:rFonts w:ascii="Times New Roman" w:hAnsi="Times New Roman" w:eastAsia="Calibri" w:cs="Times New Roman"/>
                <w:bCs/>
              </w:rPr>
              <w:t xml:space="preserve"> Методика проведения подвижных игр с различными возрастными группами занимающихся</w:t>
            </w:r>
          </w:p>
        </w:tc>
        <w:tc>
          <w:tcPr>
            <w:tcW w:w="6771" w:type="dxa"/>
          </w:tcPr>
          <w:p w14:paraId="66B328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25439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174128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000000" w:sz="6" w:space="0"/>
            </w:tcBorders>
          </w:tcPr>
          <w:p w14:paraId="3CF88643">
            <w:pPr>
              <w:numPr>
                <w:ilvl w:val="0"/>
                <w:numId w:val="34"/>
              </w:numPr>
              <w:tabs>
                <w:tab w:val="left" w:pos="40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Педагогические требования к организации и проведению подвижных игр с различными возрастными группами занимающихся</w:t>
            </w:r>
          </w:p>
        </w:tc>
      </w:tr>
      <w:tr w14:paraId="6D540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DFAEC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top w:val="single" w:color="000000" w:sz="6" w:space="0"/>
            </w:tcBorders>
          </w:tcPr>
          <w:p w14:paraId="0E625498">
            <w:pPr>
              <w:tabs>
                <w:tab w:val="left" w:pos="40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Методика проведения подвижных игр </w:t>
            </w:r>
            <w:r>
              <w:rPr>
                <w:rFonts w:ascii="Times New Roman" w:hAnsi="Times New Roman" w:cs="Times New Roman"/>
                <w:bCs/>
              </w:rPr>
              <w:t>с различными возрастными группами занимающихся.</w:t>
            </w:r>
          </w:p>
        </w:tc>
      </w:tr>
      <w:tr w14:paraId="6E432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B4D599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717345A1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30CF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10D19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0E99794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21.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Освоение методики организации и проведения подвижных игр </w:t>
            </w:r>
            <w:r>
              <w:rPr>
                <w:rFonts w:ascii="Times New Roman" w:hAnsi="Times New Roman" w:cs="Times New Roman"/>
                <w:bCs/>
              </w:rPr>
              <w:t>с различными возрастными группами занимающихся.</w:t>
            </w:r>
          </w:p>
        </w:tc>
      </w:tr>
      <w:tr w14:paraId="7CF2B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52EBD6D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0D25B3F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A753156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05B1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shd w:val="clear" w:color="auto" w:fill="auto"/>
          </w:tcPr>
          <w:p w14:paraId="0725633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zh-CN"/>
              </w:rPr>
              <w:t xml:space="preserve">РАЗДЕЛ 3. ЛЕГКАЯ АТЛЕТИКА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>28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ч)</w:t>
            </w:r>
          </w:p>
        </w:tc>
      </w:tr>
      <w:tr w14:paraId="2F1AA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027E00E9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zh-CN"/>
              </w:rPr>
              <w:t>Тема 3.1.</w:t>
            </w:r>
            <w:r>
              <w:rPr>
                <w:rFonts w:ascii="Times New Roman" w:hAnsi="Times New Roman" w:cs="Times New Roman"/>
                <w:color w:val="000000"/>
                <w:lang w:eastAsia="zh-CN"/>
              </w:rPr>
              <w:t xml:space="preserve"> Легкая атлетика как вид физкультурно-спортивной деятельности</w:t>
            </w:r>
          </w:p>
          <w:p w14:paraId="36F5AA4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099187F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3C2AA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DCBC35A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</w:p>
        </w:tc>
        <w:tc>
          <w:tcPr>
            <w:tcW w:w="67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D122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Классификация и общая характеристика легкоатлетических видов</w:t>
            </w:r>
          </w:p>
        </w:tc>
      </w:tr>
      <w:tr w14:paraId="68A6A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A6788A7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</w:p>
        </w:tc>
        <w:tc>
          <w:tcPr>
            <w:tcW w:w="6771" w:type="dxa"/>
            <w:tcBorders>
              <w:top w:val="single" w:color="auto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00F240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Термины используемые в легкой атлетике </w:t>
            </w:r>
          </w:p>
        </w:tc>
      </w:tr>
      <w:tr w14:paraId="2C4D4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BB4066D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</w:tcPr>
          <w:p w14:paraId="24675C51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DCDC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B686574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5F08DBBF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1E30899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54CC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4ACEE5F1">
            <w:pPr>
              <w:widowControl w:val="0"/>
              <w:shd w:val="clear" w:color="auto" w:fill="FFFFFF"/>
              <w:tabs>
                <w:tab w:val="left" w:pos="669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zh-CN"/>
              </w:rPr>
              <w:t>Тема 3.2.</w:t>
            </w:r>
            <w:r>
              <w:rPr>
                <w:rFonts w:ascii="Times New Roman" w:hAnsi="Times New Roman" w:cs="Times New Roman"/>
                <w:color w:val="000000"/>
                <w:lang w:eastAsia="zh-CN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lang w:eastAsia="zh-CN"/>
              </w:rPr>
              <w:t>Основы техники и методики обучения спортивной ходьбе</w:t>
            </w:r>
          </w:p>
          <w:p w14:paraId="7E58259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16A7FAC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771F6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DDB6D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5614CD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Техника спортивной ходьбы: положение туловища и головы, движения рук, таза, ног, цикл двойного шага, дыхание при ходьбе</w:t>
            </w:r>
          </w:p>
        </w:tc>
      </w:tr>
      <w:tr w14:paraId="61FEF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BD54BA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10C49E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обучения спортивной ходьбе</w:t>
            </w:r>
          </w:p>
        </w:tc>
      </w:tr>
      <w:tr w14:paraId="76B07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D02F6B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45C020A0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47A2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B1B53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126D41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22.</w:t>
            </w:r>
            <w:r>
              <w:rPr>
                <w:rFonts w:ascii="Times New Roman" w:hAnsi="Times New Roman" w:cs="Times New Roman"/>
              </w:rPr>
              <w:t>. Освоение техники спортивной ходьбы</w:t>
            </w:r>
          </w:p>
        </w:tc>
      </w:tr>
      <w:tr w14:paraId="733FE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CE5C29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000000" w:sz="6" w:space="0"/>
            </w:tcBorders>
          </w:tcPr>
          <w:p w14:paraId="75665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23.</w:t>
            </w:r>
            <w:r>
              <w:rPr>
                <w:rFonts w:ascii="Times New Roman" w:hAnsi="Times New Roman" w:cs="Times New Roman"/>
              </w:rPr>
              <w:t xml:space="preserve"> Освоение методики обучения спортивной ходьбе</w:t>
            </w:r>
          </w:p>
        </w:tc>
      </w:tr>
      <w:tr w14:paraId="49543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55E55F5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3F149C67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4C0F3C3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4FA4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3F2491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3.3.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</w:rPr>
              <w:t>Основы техники и методики обучения бегу</w:t>
            </w:r>
          </w:p>
          <w:p w14:paraId="78FD51D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2939443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28510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F9E787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5D8091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Техника бега на средние и длинные дистанции (1000, 2000, 3000 м) в условиях стадиона и пересечённой местности (кросс)</w:t>
            </w:r>
          </w:p>
        </w:tc>
      </w:tr>
      <w:tr w14:paraId="4FE77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8C023C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0E28D7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обучения бегу на средние и длинные дистанции</w:t>
            </w:r>
          </w:p>
        </w:tc>
      </w:tr>
      <w:tr w14:paraId="4D034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D01B60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45B1B1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Техника бега на короткие дистанции (100,200, 400 м): разновидности старта, исходное положение на старте, выход со старта, стартовое ускорение, бег по дистанции, финиширование, бег по виражу (повороту)</w:t>
            </w:r>
          </w:p>
        </w:tc>
      </w:tr>
      <w:tr w14:paraId="26450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234327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780E1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Техника эстафетного бега (4х100); способы передачи эстафеты</w:t>
            </w:r>
          </w:p>
        </w:tc>
      </w:tr>
      <w:tr w14:paraId="21B4F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1D71E6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4B6BE7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Методика обучения технике бега на короткие дистанции</w:t>
            </w:r>
          </w:p>
        </w:tc>
      </w:tr>
      <w:tr w14:paraId="58428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5A1D6D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1CBB4B4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Методика обучения технике бега (4х100)</w:t>
            </w:r>
          </w:p>
        </w:tc>
      </w:tr>
      <w:tr w14:paraId="72E18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C3FEF8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0BD4843B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015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0FC54B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B4BA5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24.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техники бега на средние и длинные дистанции (1000, 2000, 3000 м) в условиях стадиона и пересечённой местности (кросс)</w:t>
            </w:r>
          </w:p>
        </w:tc>
      </w:tr>
      <w:tr w14:paraId="14B33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45B69B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1F30F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25.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обучения бегу на средние и длинные дистанции</w:t>
            </w:r>
          </w:p>
        </w:tc>
      </w:tr>
      <w:tr w14:paraId="3338B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A8C0D9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29F1904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26.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техники бега на короткие дистанции (100,200, 400 м), (4х100)</w:t>
            </w:r>
          </w:p>
        </w:tc>
      </w:tr>
      <w:tr w14:paraId="58D24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3136A1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ADA03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27.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обучения бегу на короткие дистанции (100,200,400 м), (4х100)</w:t>
            </w:r>
          </w:p>
        </w:tc>
      </w:tr>
      <w:tr w14:paraId="226BB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65085D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2A2BA3C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7361FB8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B4B9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18A439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Тема 3.4.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</w:rPr>
              <w:t>Основы техники и методики обучения легкоатлетическим прыжкам</w:t>
            </w:r>
          </w:p>
          <w:p w14:paraId="6F472A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1834591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0CED8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E02239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031D0F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Техника прыжка в высоту с разбега способом «перешагивание» и «фосбери-флоп»: отталкивание, переход через планку, разбег</w:t>
            </w:r>
          </w:p>
        </w:tc>
      </w:tr>
      <w:tr w14:paraId="76057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02B2B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633B53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обучения технике прыжка в высоту с разбега</w:t>
            </w:r>
          </w:p>
        </w:tc>
      </w:tr>
      <w:tr w14:paraId="3E95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BCB5AE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536AAD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Техника прыжка в длину с разбега способами «согнув ноги» и «прогнувшись»</w:t>
            </w:r>
          </w:p>
        </w:tc>
      </w:tr>
      <w:tr w14:paraId="416D4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D0D954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5D23CC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Методика обучения технике прыжка в длину с разбега </w:t>
            </w:r>
          </w:p>
        </w:tc>
      </w:tr>
      <w:tr w14:paraId="2936D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897488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7EC6BC68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3142C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92F363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63403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28.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техники прыжка в высоту с разбега способом «перешагивание» и «фосбери-флоп»</w:t>
            </w:r>
          </w:p>
        </w:tc>
      </w:tr>
      <w:tr w14:paraId="1A349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B151CF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240621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29.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обучения технике прыжка в высоту с разбега</w:t>
            </w:r>
          </w:p>
        </w:tc>
      </w:tr>
      <w:tr w14:paraId="5E9AD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E4A6A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7DE1A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30.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техники прыжка в длину с разбега способами «согнув ноги» и «прогнувшись»</w:t>
            </w:r>
          </w:p>
        </w:tc>
      </w:tr>
      <w:tr w14:paraId="4633F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5B41F3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1A1F84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31.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Освоение методики обучения технике прыжка в длину с разбега </w:t>
            </w:r>
          </w:p>
        </w:tc>
      </w:tr>
      <w:tr w14:paraId="5DC43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30462E7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6A5321CA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244357A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1800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4C5D2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Тема 3.5.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</w:rPr>
              <w:t>Методика развития физических качеств</w:t>
            </w:r>
            <w:r>
              <w:rPr>
                <w:rFonts w:ascii="Times New Roman" w:hAnsi="Times New Roman" w:cs="Times New Roman"/>
              </w:rPr>
              <w:t xml:space="preserve"> посредствам легкой атлетики в ИВС</w:t>
            </w:r>
          </w:p>
          <w:p w14:paraId="2DFEE50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26A5CB9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2BCC1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7560D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6B5EB82A">
            <w:pPr>
              <w:tabs>
                <w:tab w:val="left" w:pos="14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Двигательные способности, определяющие эффективность выполнения легкоатлетических упражнений</w:t>
            </w:r>
          </w:p>
        </w:tc>
      </w:tr>
      <w:tr w14:paraId="04F5D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0AD2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1CCD24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развития двигательных способностей посредствам легкой атлетики</w:t>
            </w:r>
          </w:p>
        </w:tc>
      </w:tr>
      <w:tr w14:paraId="211F1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76600D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4F3AE2E4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3875F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0478A8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bottom w:val="single" w:color="000000" w:sz="6" w:space="0"/>
            </w:tcBorders>
          </w:tcPr>
          <w:p w14:paraId="139AE5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32.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развития двигательных способностей посредствам легкой атлетики</w:t>
            </w:r>
          </w:p>
        </w:tc>
      </w:tr>
      <w:tr w14:paraId="60938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1D928CD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22FF07E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CDE208D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1BC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16522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Тема 3.6.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</w:rPr>
              <w:t xml:space="preserve">Организация и методика проведения занятий </w:t>
            </w:r>
            <w:r>
              <w:rPr>
                <w:rFonts w:ascii="Times New Roman" w:hAnsi="Times New Roman" w:cs="Times New Roman"/>
              </w:rPr>
              <w:t>посредствам легкой атлетики</w:t>
            </w:r>
          </w:p>
          <w:p w14:paraId="69A0053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71" w:type="dxa"/>
          </w:tcPr>
          <w:p w14:paraId="3AF5C61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74874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8EBDAE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1B38F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Методика проведения занятий по лёгкой атлетике</w:t>
            </w:r>
            <w:r>
              <w:rPr>
                <w:rFonts w:ascii="Times New Roman" w:hAnsi="Times New Roman" w:cs="Times New Roman"/>
                <w:bCs/>
                <w:iCs/>
                <w:lang w:bidi="ru-RU"/>
              </w:rPr>
              <w:t xml:space="preserve"> с инвалидами и лицами с ограниченными возможностями здоровья</w:t>
            </w:r>
          </w:p>
        </w:tc>
      </w:tr>
      <w:tr w14:paraId="1B3BB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4D9F67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8CFE9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занятий бегом оздоровительной направленности</w:t>
            </w:r>
          </w:p>
        </w:tc>
      </w:tr>
      <w:tr w14:paraId="3537F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C8A3B8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E1B37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Применение средств лёгкой атлетики в занятиях по другим видам спорта</w:t>
            </w:r>
          </w:p>
        </w:tc>
      </w:tr>
      <w:tr w14:paraId="46CDD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E0916C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DBC95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Техника безопасности на занятиях лёгкой атлетикой</w:t>
            </w:r>
          </w:p>
        </w:tc>
      </w:tr>
      <w:tr w14:paraId="41D49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17787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4199BC2B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578B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2D7A62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60DAB7C">
            <w:pPr>
              <w:tabs>
                <w:tab w:val="left" w:pos="14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33.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проведения занятий по лёгкой атлетике</w:t>
            </w:r>
            <w:r>
              <w:rPr>
                <w:rFonts w:ascii="Times New Roman" w:hAnsi="Times New Roman" w:cs="Times New Roman"/>
                <w:bCs/>
                <w:iCs/>
                <w:lang w:bidi="ru-RU"/>
              </w:rPr>
              <w:t xml:space="preserve"> с инвалидами и лицами с ограниченными возможностями здоровья</w:t>
            </w:r>
          </w:p>
        </w:tc>
      </w:tr>
      <w:tr w14:paraId="77B15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20F73EE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25DF26A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CDAF9E2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10A2E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698221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3.7.</w:t>
            </w:r>
            <w:r>
              <w:rPr>
                <w:rFonts w:ascii="Times New Roman" w:hAnsi="Times New Roman" w:eastAsia="Calibri" w:cs="Times New Roman"/>
                <w:bCs/>
              </w:rPr>
              <w:t xml:space="preserve"> Основы судейства по лёгкой атлетике</w:t>
            </w:r>
          </w:p>
          <w:p w14:paraId="40453C80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6771" w:type="dxa"/>
          </w:tcPr>
          <w:p w14:paraId="3B2EE20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64589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49C32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</w:tcPr>
          <w:p w14:paraId="073DAE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1.Особенности организации и проведения соревнований по лёгкой атлетике</w:t>
            </w:r>
          </w:p>
        </w:tc>
      </w:tr>
      <w:tr w14:paraId="6B030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6E241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20F4D1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Основы судейства разных видов лёгкой атлетики</w:t>
            </w:r>
          </w:p>
        </w:tc>
      </w:tr>
      <w:tr w14:paraId="60C95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F4EFC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shd w:val="clear" w:color="auto" w:fill="auto"/>
          </w:tcPr>
          <w:p w14:paraId="442BD64E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3465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72D1D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</w:tcPr>
          <w:p w14:paraId="08D6D2E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34.</w:t>
            </w:r>
            <w:r>
              <w:rPr>
                <w:rFonts w:ascii="Times New Roman" w:hAnsi="Times New Roman" w:cs="Times New Roman"/>
                <w:bCs/>
              </w:rPr>
              <w:t xml:space="preserve"> Применение правил судейства в разных видах легкой атлетике</w:t>
            </w:r>
          </w:p>
        </w:tc>
      </w:tr>
      <w:tr w14:paraId="03B6C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CFDF5B6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75C8239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A09C427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355DA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shd w:val="clear" w:color="auto" w:fill="auto"/>
          </w:tcPr>
          <w:p w14:paraId="16361F5B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zh-CN"/>
              </w:rPr>
              <w:t xml:space="preserve">РАЗДЕЛ 4. ПЛАВАНИЕ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>34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ч)</w:t>
            </w:r>
          </w:p>
        </w:tc>
      </w:tr>
      <w:tr w14:paraId="08916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64A3D9BF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zh-CN"/>
              </w:rPr>
              <w:t>Тема 4.1.</w:t>
            </w:r>
            <w:r>
              <w:rPr>
                <w:rFonts w:ascii="Times New Roman" w:hAnsi="Times New Roman" w:cs="Times New Roman"/>
                <w:color w:val="000000"/>
                <w:lang w:eastAsia="zh-CN"/>
              </w:rPr>
              <w:t xml:space="preserve"> Плавание как вид физкультурно-спортивной деятельности</w:t>
            </w:r>
          </w:p>
        </w:tc>
        <w:tc>
          <w:tcPr>
            <w:tcW w:w="6771" w:type="dxa"/>
          </w:tcPr>
          <w:p w14:paraId="7CE56CF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4BDB6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CAB6196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</w:p>
        </w:tc>
        <w:tc>
          <w:tcPr>
            <w:tcW w:w="67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5CB85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Спортивное плавание</w:t>
            </w:r>
          </w:p>
        </w:tc>
      </w:tr>
      <w:tr w14:paraId="79FE7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C4B2057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</w:p>
        </w:tc>
        <w:tc>
          <w:tcPr>
            <w:tcW w:w="67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9248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Прикладное и оздоровительное плавание </w:t>
            </w:r>
          </w:p>
        </w:tc>
      </w:tr>
      <w:tr w14:paraId="70A0D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133F003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</w:tcPr>
          <w:p w14:paraId="308B71FE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39F5A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5FEF5B4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0124DEB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E811AFF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A105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201060C2">
            <w:pPr>
              <w:widowControl w:val="0"/>
              <w:shd w:val="clear" w:color="auto" w:fill="FFFFFF"/>
              <w:tabs>
                <w:tab w:val="left" w:pos="669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zh-CN"/>
              </w:rPr>
              <w:t xml:space="preserve">Тема 4.2. </w:t>
            </w:r>
            <w:r>
              <w:rPr>
                <w:rFonts w:ascii="Times New Roman" w:hAnsi="Times New Roman" w:cs="Times New Roman"/>
                <w:color w:val="000000"/>
                <w:lang w:eastAsia="zh-CN"/>
              </w:rPr>
              <w:t>Техника спортивных способов плавания, стартов и поворотов</w:t>
            </w:r>
          </w:p>
          <w:p w14:paraId="2F5CA3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0FF8779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2AAA2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FE8C2A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4F8133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Техника плавания кролем на груди</w:t>
            </w:r>
          </w:p>
        </w:tc>
      </w:tr>
      <w:tr w14:paraId="03C80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CD277B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11479FBE">
            <w:pPr>
              <w:numPr>
                <w:ilvl w:val="0"/>
                <w:numId w:val="34"/>
              </w:numPr>
              <w:tabs>
                <w:tab w:val="left" w:pos="288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плавания кролем на спине</w:t>
            </w:r>
          </w:p>
        </w:tc>
      </w:tr>
      <w:tr w14:paraId="0712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B4C8FD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33804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Техника плавания брассом </w:t>
            </w:r>
          </w:p>
        </w:tc>
      </w:tr>
      <w:tr w14:paraId="2B925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97101E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2F6407F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Техника плавания баттерфляем</w:t>
            </w:r>
          </w:p>
        </w:tc>
      </w:tr>
      <w:tr w14:paraId="64D75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7F6BAE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F6D72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Техника поворотов в спортивном плавании</w:t>
            </w:r>
          </w:p>
        </w:tc>
      </w:tr>
      <w:tr w14:paraId="56C0F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3BCF10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276E8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Техника стартов в спортивном плавании</w:t>
            </w:r>
          </w:p>
        </w:tc>
      </w:tr>
      <w:tr w14:paraId="6FAE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3F89D8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33C03496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1D18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8B1323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10DF4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35. </w:t>
            </w:r>
            <w:r>
              <w:rPr>
                <w:rFonts w:ascii="Times New Roman" w:hAnsi="Times New Roman" w:cs="Times New Roman"/>
              </w:rPr>
              <w:t xml:space="preserve">Освоение техники спортивных способов плавания </w:t>
            </w:r>
          </w:p>
        </w:tc>
      </w:tr>
      <w:tr w14:paraId="5C790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ECEC7E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1DD70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36.</w:t>
            </w:r>
            <w:r>
              <w:rPr>
                <w:rFonts w:ascii="Times New Roman" w:hAnsi="Times New Roman" w:cs="Times New Roman"/>
              </w:rPr>
              <w:t xml:space="preserve"> Освоение техники стартов и поворотов</w:t>
            </w:r>
          </w:p>
        </w:tc>
      </w:tr>
      <w:tr w14:paraId="77FBC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A9A3C4D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7A08201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4C36B65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3A0FE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1186E0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4.3.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</w:rPr>
              <w:t>Обучение спортивным способам плавания, стартам и поворотам</w:t>
            </w:r>
          </w:p>
          <w:p w14:paraId="7E4F5C2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458FD5F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07889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F1FCFC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527257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Подготовительные упражнения по освоению с водой</w:t>
            </w:r>
          </w:p>
        </w:tc>
      </w:tr>
      <w:tr w14:paraId="556D1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E2D82E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5303D7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Упражнения для изучения техники плавания кролем на груди</w:t>
            </w:r>
          </w:p>
        </w:tc>
      </w:tr>
      <w:tr w14:paraId="3224A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40F673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6DF6DA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Упражнения для изучения техники плавания брассом</w:t>
            </w:r>
          </w:p>
        </w:tc>
      </w:tr>
      <w:tr w14:paraId="18723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31B73B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0F3251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Упражнения для изучения техники плавания баттерфляем</w:t>
            </w:r>
          </w:p>
        </w:tc>
      </w:tr>
      <w:tr w14:paraId="3AC2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0EB642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116DC2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Упражнения, применяемые для изучения поворотов</w:t>
            </w:r>
          </w:p>
        </w:tc>
      </w:tr>
      <w:tr w14:paraId="2C25C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C81B12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6761C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Упражнения для изучения стартов с тумбочки, стартов из воды</w:t>
            </w:r>
          </w:p>
        </w:tc>
      </w:tr>
      <w:tr w14:paraId="7A8B6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18190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229CF5B8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28312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1046F5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2314B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37.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о</w:t>
            </w:r>
            <w:r>
              <w:rPr>
                <w:rFonts w:ascii="Times New Roman" w:hAnsi="Times New Roman" w:cs="Times New Roman"/>
                <w:bCs/>
              </w:rPr>
              <w:t>бучение спортивным способам плавания</w:t>
            </w:r>
          </w:p>
        </w:tc>
      </w:tr>
      <w:tr w14:paraId="03816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0A1E9D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5E948A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38.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Освоение методики обучения </w:t>
            </w:r>
            <w:r>
              <w:rPr>
                <w:rFonts w:ascii="Times New Roman" w:hAnsi="Times New Roman" w:cs="Times New Roman"/>
                <w:bCs/>
              </w:rPr>
              <w:t>стартам и поворотам</w:t>
            </w:r>
          </w:p>
        </w:tc>
      </w:tr>
      <w:tr w14:paraId="7F346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57521D7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49A00115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A566384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009AA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194AA0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Тема 4.4.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</w:rPr>
              <w:t>Методика обучения детей плаванию</w:t>
            </w:r>
          </w:p>
          <w:p w14:paraId="5F083D1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5A1C093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449AD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8A66EB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3F121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Упражнения для обучения плаванию детей </w:t>
            </w:r>
          </w:p>
        </w:tc>
      </w:tr>
      <w:tr w14:paraId="16CFC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3DA5C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6B14C4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2.Последовательность обучения детей плаванию </w:t>
            </w:r>
          </w:p>
        </w:tc>
      </w:tr>
      <w:tr w14:paraId="109CA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C6BDD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112341B6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41EC3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4EAB8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1BB9CC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39.</w:t>
            </w:r>
            <w:r>
              <w:rPr>
                <w:rFonts w:ascii="Times New Roman" w:hAnsi="Times New Roman" w:cs="Times New Roman"/>
              </w:rPr>
              <w:t xml:space="preserve"> Освоение </w:t>
            </w:r>
            <w:r>
              <w:rPr>
                <w:rFonts w:ascii="Times New Roman" w:hAnsi="Times New Roman" w:cs="Times New Roman"/>
                <w:bCs/>
              </w:rPr>
              <w:t>методики обучения детей плаванию</w:t>
            </w:r>
          </w:p>
        </w:tc>
      </w:tr>
      <w:tr w14:paraId="49957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EC74524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5DB427D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368E13B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36FEB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0757C6B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Тема 4.5.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</w:rPr>
              <w:t xml:space="preserve">Организация и методика проведения занятий </w:t>
            </w:r>
          </w:p>
        </w:tc>
        <w:tc>
          <w:tcPr>
            <w:tcW w:w="6771" w:type="dxa"/>
          </w:tcPr>
          <w:p w14:paraId="4D6F042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536E1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41733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6921DED2">
            <w:pPr>
              <w:tabs>
                <w:tab w:val="left" w:pos="14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Методика проведения занятий по плаванию</w:t>
            </w:r>
            <w:r>
              <w:rPr>
                <w:rFonts w:ascii="Times New Roman" w:hAnsi="Times New Roman" w:cs="Times New Roman"/>
                <w:bCs/>
                <w:iCs/>
                <w:lang w:bidi="ru-RU"/>
              </w:rPr>
              <w:t xml:space="preserve"> с инвалидами и лицами с ограниченными возможностями здоровья</w:t>
            </w:r>
          </w:p>
        </w:tc>
      </w:tr>
      <w:tr w14:paraId="47D57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09D901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77AD20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Применение средств плавания в занятиях по другим видам спорта</w:t>
            </w:r>
          </w:p>
        </w:tc>
      </w:tr>
      <w:tr w14:paraId="54E77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24CAC1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3271DA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Техника безопасности на занятиях плаванием</w:t>
            </w:r>
          </w:p>
        </w:tc>
      </w:tr>
      <w:tr w14:paraId="4E0D8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DF6AA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0AF4026B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D35C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78A4E9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0FF60BF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40.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проведения занятий по плаванию</w:t>
            </w:r>
            <w:r>
              <w:rPr>
                <w:rFonts w:ascii="Times New Roman" w:hAnsi="Times New Roman" w:cs="Times New Roman"/>
                <w:bCs/>
                <w:iCs/>
                <w:lang w:bidi="ru-RU"/>
              </w:rPr>
              <w:t xml:space="preserve"> с инвалидами и лицами с ограниченными возможностями здоровья</w:t>
            </w:r>
          </w:p>
        </w:tc>
      </w:tr>
      <w:tr w14:paraId="51F41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34DC1E3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1914036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FD3230B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F3D0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1D61E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Тема 4.6.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</w:rPr>
              <w:t>Основы прикладного плавания</w:t>
            </w:r>
          </w:p>
          <w:p w14:paraId="505BB73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71" w:type="dxa"/>
          </w:tcPr>
          <w:p w14:paraId="69911E1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0FAA9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2BDD07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26F49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Ныряние</w:t>
            </w:r>
          </w:p>
        </w:tc>
      </w:tr>
      <w:tr w14:paraId="3DEFB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F59F47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59055D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Спасение утопающих</w:t>
            </w:r>
          </w:p>
        </w:tc>
      </w:tr>
      <w:tr w14:paraId="58DC2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17304A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24868D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Прикладные способы плавания</w:t>
            </w:r>
          </w:p>
        </w:tc>
      </w:tr>
      <w:tr w14:paraId="04F9E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212C2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4BCAB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Переправы вплавь</w:t>
            </w:r>
          </w:p>
        </w:tc>
      </w:tr>
      <w:tr w14:paraId="627AF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354B8E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6445BD45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7136C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1EED4F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626C5647">
            <w:pPr>
              <w:tabs>
                <w:tab w:val="left" w:pos="14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41.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Освоение видов и способов </w:t>
            </w:r>
            <w:r>
              <w:rPr>
                <w:rFonts w:ascii="Times New Roman" w:hAnsi="Times New Roman" w:cs="Times New Roman"/>
                <w:bCs/>
              </w:rPr>
              <w:t>прикладного плавания</w:t>
            </w:r>
          </w:p>
        </w:tc>
      </w:tr>
      <w:tr w14:paraId="7300F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C757FC3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22B34AA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34401AC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508D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077EF0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4.7.</w:t>
            </w:r>
            <w:r>
              <w:rPr>
                <w:rFonts w:ascii="Times New Roman" w:hAnsi="Times New Roman" w:eastAsia="Calibri" w:cs="Times New Roman"/>
                <w:bCs/>
              </w:rPr>
              <w:t xml:space="preserve"> Организация и проведение соревнований по плаванию</w:t>
            </w:r>
          </w:p>
          <w:p w14:paraId="2BE7B313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6771" w:type="dxa"/>
          </w:tcPr>
          <w:p w14:paraId="72CD9CE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7D26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E5969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</w:tcPr>
          <w:p w14:paraId="57268E1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1.Особенности организации и проведения соревнований по плаванию</w:t>
            </w:r>
          </w:p>
        </w:tc>
      </w:tr>
      <w:tr w14:paraId="73FAF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8DE2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shd w:val="clear" w:color="auto" w:fill="auto"/>
          </w:tcPr>
          <w:p w14:paraId="5CF667DA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68C6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F1EE0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</w:tcPr>
          <w:p w14:paraId="5E9EA0D1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42.</w:t>
            </w:r>
            <w:r>
              <w:rPr>
                <w:rFonts w:ascii="Times New Roman" w:hAnsi="Times New Roman" w:cs="Times New Roman"/>
                <w:bCs/>
              </w:rPr>
              <w:t xml:space="preserve"> Организация и проведение соревнований по плаванию</w:t>
            </w:r>
          </w:p>
        </w:tc>
      </w:tr>
      <w:tr w14:paraId="178DD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439F6B6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4EBA9170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66A500D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BBD7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shd w:val="clear" w:color="auto" w:fill="auto"/>
          </w:tcPr>
          <w:p w14:paraId="38A98E1B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РАЗДЕЛ 5. АДАПТИВНЫЕ ВИДЫ СПОРТА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(32 ч)</w:t>
            </w:r>
          </w:p>
        </w:tc>
      </w:tr>
      <w:tr w14:paraId="4F86B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0DE47080">
            <w:pPr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  <w:lang w:eastAsia="zh-CN"/>
              </w:rPr>
              <w:t xml:space="preserve">Тема </w:t>
            </w:r>
            <w:r>
              <w:rPr>
                <w:rFonts w:ascii="Times New Roman" w:hAnsi="Times New Roman" w:eastAsia="Calibri" w:cs="Times New Roman"/>
                <w:b/>
                <w:lang w:eastAsia="zh-CN"/>
              </w:rPr>
              <w:t xml:space="preserve">5.1. </w:t>
            </w:r>
            <w:r>
              <w:rPr>
                <w:rFonts w:ascii="Times New Roman" w:hAnsi="Times New Roman" w:eastAsia="Calibri" w:cs="Times New Roman"/>
                <w:bCs/>
              </w:rPr>
              <w:t>Виды и направления адаптивного спорта</w:t>
            </w:r>
          </w:p>
        </w:tc>
        <w:tc>
          <w:tcPr>
            <w:tcW w:w="6771" w:type="dxa"/>
          </w:tcPr>
          <w:p w14:paraId="0FBC8D5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694EE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F2116F0">
            <w:pPr>
              <w:rPr>
                <w:rFonts w:ascii="Times New Roman" w:hAnsi="Times New Roman" w:eastAsia="Calibri" w:cs="Times New Roman"/>
                <w:bCs/>
                <w:lang w:eastAsia="zh-CN"/>
              </w:rPr>
            </w:pPr>
          </w:p>
        </w:tc>
        <w:tc>
          <w:tcPr>
            <w:tcW w:w="6771" w:type="dxa"/>
          </w:tcPr>
          <w:p w14:paraId="3379F8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Паралимпийское движение.</w:t>
            </w:r>
          </w:p>
        </w:tc>
      </w:tr>
      <w:tr w14:paraId="35410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3503CFF">
            <w:pPr>
              <w:rPr>
                <w:rFonts w:ascii="Times New Roman" w:hAnsi="Times New Roman" w:eastAsia="Calibri" w:cs="Times New Roman"/>
                <w:bCs/>
                <w:lang w:eastAsia="zh-CN"/>
              </w:rPr>
            </w:pPr>
          </w:p>
        </w:tc>
        <w:tc>
          <w:tcPr>
            <w:tcW w:w="6771" w:type="dxa"/>
          </w:tcPr>
          <w:p w14:paraId="0840B3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Сурдлимпийское движение.</w:t>
            </w:r>
          </w:p>
        </w:tc>
      </w:tr>
      <w:tr w14:paraId="29B56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B7989ED">
            <w:pPr>
              <w:rPr>
                <w:rFonts w:ascii="Times New Roman" w:hAnsi="Times New Roman" w:eastAsia="Calibri" w:cs="Times New Roman"/>
                <w:bCs/>
                <w:lang w:eastAsia="zh-CN"/>
              </w:rPr>
            </w:pPr>
          </w:p>
        </w:tc>
        <w:tc>
          <w:tcPr>
            <w:tcW w:w="6771" w:type="dxa"/>
          </w:tcPr>
          <w:p w14:paraId="20AD0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Специальное олимпийское движение.</w:t>
            </w:r>
          </w:p>
        </w:tc>
      </w:tr>
      <w:tr w14:paraId="671BC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FBC02A9">
            <w:pPr>
              <w:rPr>
                <w:rFonts w:ascii="Times New Roman" w:hAnsi="Times New Roman" w:eastAsia="Calibri" w:cs="Times New Roman"/>
                <w:bCs/>
                <w:lang w:eastAsia="zh-CN"/>
              </w:rPr>
            </w:pPr>
          </w:p>
        </w:tc>
        <w:tc>
          <w:tcPr>
            <w:tcW w:w="6771" w:type="dxa"/>
          </w:tcPr>
          <w:p w14:paraId="5ABEDC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eastAsia="Calibri" w:cs="Times New Roman"/>
                <w:bCs/>
              </w:rPr>
              <w:t>Виды адаптивного спорта. Общая характеристика адаптивного вида спорта (на примере одного или нескольких видов спорта)</w:t>
            </w:r>
          </w:p>
        </w:tc>
      </w:tr>
      <w:tr w14:paraId="703F1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097D6BB">
            <w:pPr>
              <w:rPr>
                <w:rFonts w:ascii="Times New Roman" w:hAnsi="Times New Roman" w:eastAsia="Calibri" w:cs="Times New Roman"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4C158293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635C6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F2A7506">
            <w:pPr>
              <w:rPr>
                <w:rFonts w:ascii="Times New Roman" w:hAnsi="Times New Roman" w:eastAsia="Calibri" w:cs="Times New Roman"/>
                <w:bCs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5AD84703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6292425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5DAAB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6A2A78EB">
            <w:pPr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/>
                <w:lang w:eastAsia="zh-CN"/>
              </w:rPr>
              <w:t xml:space="preserve">Тема 5.2. </w:t>
            </w:r>
            <w:r>
              <w:rPr>
                <w:rFonts w:ascii="Times New Roman" w:hAnsi="Times New Roman" w:eastAsia="Calibri" w:cs="Times New Roman"/>
                <w:bCs/>
                <w:lang w:eastAsia="zh-CN"/>
              </w:rPr>
              <w:t xml:space="preserve">Основы техники </w:t>
            </w:r>
            <w:r>
              <w:rPr>
                <w:rFonts w:ascii="Times New Roman" w:hAnsi="Times New Roman" w:eastAsia="Calibri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</w:tc>
        <w:tc>
          <w:tcPr>
            <w:tcW w:w="6771" w:type="dxa"/>
          </w:tcPr>
          <w:p w14:paraId="7A6DB44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36398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9DA7E3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4E29D7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Основы техники </w:t>
            </w:r>
            <w:r>
              <w:rPr>
                <w:rFonts w:ascii="Times New Roman" w:hAnsi="Times New Roman" w:eastAsia="Calibri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</w:tc>
      </w:tr>
      <w:tr w14:paraId="799BD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796524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3CE007E6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DE19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AADC8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27F21A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43.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Освоение техники </w:t>
            </w:r>
            <w:r>
              <w:rPr>
                <w:rFonts w:ascii="Times New Roman" w:hAnsi="Times New Roman" w:eastAsia="Calibri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</w:tc>
      </w:tr>
      <w:tr w14:paraId="1BC72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21149CD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0C49039C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81C2BBF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2C25E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415ACAD6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Тема 5.3.</w:t>
            </w:r>
            <w:r>
              <w:rPr>
                <w:rFonts w:ascii="Times New Roman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lang w:eastAsia="zh-CN"/>
              </w:rPr>
              <w:t xml:space="preserve">Методика обучения техническим приёмам </w:t>
            </w:r>
            <w:r>
              <w:rPr>
                <w:rFonts w:ascii="Times New Roman" w:hAnsi="Times New Roman" w:eastAsia="Calibri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  <w:p w14:paraId="53244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1768DA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09472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5062031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771" w:type="dxa"/>
          </w:tcPr>
          <w:p w14:paraId="170DD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Методика обучения технике </w:t>
            </w:r>
            <w:r>
              <w:rPr>
                <w:rFonts w:ascii="Times New Roman" w:hAnsi="Times New Roman" w:eastAsia="Calibri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</w:tc>
      </w:tr>
      <w:tr w14:paraId="6B670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97E5A0A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771" w:type="dxa"/>
            <w:shd w:val="clear" w:color="auto" w:fill="auto"/>
          </w:tcPr>
          <w:p w14:paraId="4F50D779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8B76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B52D3C1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771" w:type="dxa"/>
          </w:tcPr>
          <w:p w14:paraId="639290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44.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Освоение методики обучения технике </w:t>
            </w:r>
            <w:r>
              <w:rPr>
                <w:rFonts w:ascii="Times New Roman" w:hAnsi="Times New Roman" w:eastAsia="Calibri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</w:tc>
      </w:tr>
      <w:tr w14:paraId="18F51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E1E58B6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6D3E45F6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90ED459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7B6F6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0D5BC1A6">
            <w:pPr>
              <w:jc w:val="both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Тема 5.4.</w:t>
            </w:r>
            <w:r>
              <w:rPr>
                <w:rFonts w:ascii="Times New Roman" w:hAnsi="Times New Roman" w:cs="Times New Roman"/>
              </w:rPr>
              <w:t xml:space="preserve"> Основы т</w:t>
            </w:r>
            <w:r>
              <w:rPr>
                <w:rFonts w:ascii="Times New Roman" w:hAnsi="Times New Roman" w:eastAsia="Calibri" w:cs="Times New Roman"/>
                <w:bCs/>
              </w:rPr>
              <w:t>актики</w:t>
            </w:r>
            <w:r>
              <w:rPr>
                <w:rFonts w:ascii="Times New Roman" w:hAnsi="Times New Roman" w:eastAsia="Calibri" w:cs="Times New Roman"/>
                <w:bCs/>
                <w:lang w:eastAsia="zh-CN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  <w:p w14:paraId="1420B76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71" w:type="dxa"/>
          </w:tcPr>
          <w:p w14:paraId="4627AEF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54897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C0081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A6F227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Основы тактики  </w:t>
            </w:r>
            <w:r>
              <w:rPr>
                <w:rFonts w:ascii="Times New Roman" w:hAnsi="Times New Roman" w:eastAsia="Calibri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</w:tc>
      </w:tr>
      <w:tr w14:paraId="3C860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9B3B93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3ED640F0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4C956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BD2878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56A6805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45.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Освоение тактических действий </w:t>
            </w:r>
            <w:r>
              <w:rPr>
                <w:rFonts w:ascii="Times New Roman" w:hAnsi="Times New Roman" w:eastAsia="Calibri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</w:tc>
      </w:tr>
      <w:tr w14:paraId="29897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B6F8859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20CE73C2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B3BA083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311AD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1A7C51EB">
            <w:pPr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t>Тема 5.5.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</w:rPr>
              <w:t>Методика обучения тактическим приёмам</w:t>
            </w:r>
            <w:r>
              <w:rPr>
                <w:rFonts w:ascii="Times New Roman" w:hAnsi="Times New Roman" w:eastAsia="Calibri" w:cs="Times New Roman"/>
                <w:bCs/>
                <w:lang w:eastAsia="zh-CN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  <w:p w14:paraId="2E5F614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71" w:type="dxa"/>
          </w:tcPr>
          <w:p w14:paraId="1C24213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40F69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6E15F46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5B4D56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Методика обучения тактическим действиям </w:t>
            </w:r>
            <w:r>
              <w:rPr>
                <w:rFonts w:ascii="Times New Roman" w:hAnsi="Times New Roman" w:eastAsia="Calibri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</w:tc>
      </w:tr>
      <w:tr w14:paraId="5C968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4E795FC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215BDF69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0C4E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15B78CE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bottom w:val="single" w:color="auto" w:sz="4" w:space="0"/>
            </w:tcBorders>
          </w:tcPr>
          <w:p w14:paraId="3DA55F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46.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Освоение методики обучения  тактическим действиям </w:t>
            </w:r>
            <w:r>
              <w:rPr>
                <w:rFonts w:ascii="Times New Roman" w:hAnsi="Times New Roman" w:eastAsia="Calibri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</w:tc>
      </w:tr>
      <w:tr w14:paraId="6F7FF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34667B07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5A8A9E39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2E4D304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68C2A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restart"/>
          </w:tcPr>
          <w:p w14:paraId="1C89AE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5.6.</w:t>
            </w:r>
            <w:r>
              <w:rPr>
                <w:rFonts w:ascii="Times New Roman" w:hAnsi="Times New Roman" w:eastAsia="Calibri" w:cs="Times New Roman"/>
                <w:bCs/>
              </w:rPr>
              <w:t xml:space="preserve"> Основы судейства 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  <w:p w14:paraId="68F5F765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6771" w:type="dxa"/>
          </w:tcPr>
          <w:p w14:paraId="3F20CF6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14:paraId="0B4E3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E3A01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626301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eastAsia="Calibri" w:cs="Times New Roman"/>
                <w:bCs/>
              </w:rPr>
              <w:t>Модели соревновательной деятельности, применяемы в адаптивном спорте</w:t>
            </w:r>
          </w:p>
        </w:tc>
      </w:tr>
      <w:tr w14:paraId="34CAA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34B1D1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03A6E5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Способы проведения соревнований по адаптивным видам спорта (на примере одного или нескольких видов спорта)</w:t>
            </w:r>
          </w:p>
        </w:tc>
      </w:tr>
      <w:tr w14:paraId="59009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5E834A7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color="auto" w:sz="4" w:space="0"/>
              <w:bottom w:val="single" w:color="auto" w:sz="4" w:space="0"/>
            </w:tcBorders>
          </w:tcPr>
          <w:p w14:paraId="6DCC7D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Правила игры. Основы судейства. (на примере одного или нескольких видов спорта)</w:t>
            </w:r>
          </w:p>
        </w:tc>
      </w:tr>
      <w:tr w14:paraId="3FDBE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0604063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636F4CA3">
            <w:pPr>
              <w:suppressAutoHyphens/>
              <w:jc w:val="both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14:paraId="41B05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73740C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461C2B27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47.</w:t>
            </w:r>
            <w:r>
              <w:rPr>
                <w:rFonts w:ascii="Times New Roman" w:hAnsi="Times New Roman" w:cs="Times New Roman"/>
                <w:bCs/>
              </w:rPr>
              <w:t xml:space="preserve"> Применение правил судейства</w:t>
            </w:r>
            <w:r>
              <w:rPr>
                <w:rFonts w:ascii="Times New Roman" w:hAnsi="Times New Roman" w:cs="Times New Roman"/>
              </w:rPr>
              <w:t>по адаптивным видам спорта (на примере одного или нескольких видов спорта)</w:t>
            </w:r>
          </w:p>
        </w:tc>
      </w:tr>
      <w:tr w14:paraId="3D976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7" w:type="dxa"/>
            <w:vMerge w:val="continue"/>
          </w:tcPr>
          <w:p w14:paraId="25BE78C7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172C31B4"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57B7DD7"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14:paraId="4192A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</w:tcPr>
          <w:p w14:paraId="73F60E6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14:paraId="1E3D8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</w:tcPr>
          <w:p w14:paraId="3237B59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Всего (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>216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>ч.)</w:t>
            </w:r>
          </w:p>
        </w:tc>
      </w:tr>
    </w:tbl>
    <w:p w14:paraId="39CE8101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431" w:name="_Toc23001"/>
    </w:p>
    <w:p w14:paraId="4237CBBF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</w:pP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3. Условия реализации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431"/>
    </w:p>
    <w:p w14:paraId="719023B1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14:paraId="41B63E2D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Кабинет(ы)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077C2E60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</w:p>
    <w:p w14:paraId="420BCD2D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9CB08F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D22FE55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2283FB97">
      <w:pPr>
        <w:numPr>
          <w:ilvl w:val="0"/>
          <w:numId w:val="35"/>
        </w:numPr>
        <w:tabs>
          <w:tab w:val="left" w:pos="265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Алхасов, Д. С.  Базовые виды физкультурно-спортивной деятельности с методикой преподавания. Легкая атлетика : учебник для среднего профессионального образования / Д. С. Алхасов, А. К. Пономарев. — Москва : Издательство Юрайт, 2026. — 300 с. </w:t>
      </w:r>
    </w:p>
    <w:p w14:paraId="3C579B3C">
      <w:pPr>
        <w:numPr>
          <w:ilvl w:val="0"/>
          <w:numId w:val="35"/>
        </w:numPr>
        <w:tabs>
          <w:tab w:val="left" w:pos="265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Алхасов, Д. С.  Базовые и новые виды физкультурно-спортивной деятельности с методикой преподавания: спортивные игры : учебник для среднего профессионального образования / Д. С. Алхасов, А. К. Пономарев. — Москва : Издательство Юрайт, 2025. — 313 с. </w:t>
      </w:r>
    </w:p>
    <w:p w14:paraId="07EB1C4D">
      <w:pPr>
        <w:numPr>
          <w:ilvl w:val="0"/>
          <w:numId w:val="35"/>
        </w:numPr>
        <w:tabs>
          <w:tab w:val="left" w:pos="284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Бегидова, Т. П.  Адаптивная физическая культура в комплексной реабилитации лиц с отклонениями в состоянии здоровья : учебник для вузов / Т. П. Бегидова. — 2-е изд. — Москва : Издательство Юрайт, 2026. — 210 с. </w:t>
      </w:r>
    </w:p>
    <w:p w14:paraId="61A95EBB">
      <w:pPr>
        <w:numPr>
          <w:ilvl w:val="0"/>
          <w:numId w:val="35"/>
        </w:numPr>
        <w:tabs>
          <w:tab w:val="left" w:pos="284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Баршай, В. М. Гимнастика : учебник / В. М. Баршай, В. Н. Курысь, И. Б. Павлов. — Москва : КноРус, 2022. — 312 с. </w:t>
      </w:r>
    </w:p>
    <w:p w14:paraId="39A424F2">
      <w:pPr>
        <w:numPr>
          <w:ilvl w:val="0"/>
          <w:numId w:val="35"/>
        </w:numPr>
        <w:tabs>
          <w:tab w:val="left" w:pos="284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Базовые и новые физкультурно-спортивные виды деятельности с методикой тренировки : учебное пособие / А. Г. Горшков, М. В. Еремин, А. Л. Волобуев [и др.] ; под ред. А. Г. Горшкова. — Москва : КноРус, 2021. — 339 с. </w:t>
      </w:r>
    </w:p>
    <w:p w14:paraId="692A18CD">
      <w:pPr>
        <w:numPr>
          <w:ilvl w:val="0"/>
          <w:numId w:val="35"/>
        </w:numPr>
        <w:tabs>
          <w:tab w:val="left" w:pos="284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Плавание с методикой преподавания : учебник для среднего профессионального образования / под общей редакцией Н. Ж. Булгаковой. — 2-е изд. — Москва : Издательство Юрайт, 2026. — 344 с. </w:t>
      </w:r>
    </w:p>
    <w:p w14:paraId="0F0655DB">
      <w:pPr>
        <w:numPr>
          <w:ilvl w:val="0"/>
          <w:numId w:val="35"/>
        </w:numPr>
        <w:tabs>
          <w:tab w:val="left" w:pos="284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Поливаев, А. Г.  Базовые и новые виды физкультурно-спортивной деятельности. Соревнования по игровым видам спорта : учебник для среднего профессионального образования / А. Г. Поливаев. — 2-е изд. — Москва : Издательство Юрайт, 2026. — 103 с.  </w:t>
      </w:r>
    </w:p>
    <w:p w14:paraId="01185CD3">
      <w:pPr>
        <w:numPr>
          <w:ilvl w:val="0"/>
          <w:numId w:val="35"/>
        </w:numPr>
        <w:tabs>
          <w:tab w:val="left" w:pos="284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Спортивные игры: правила, тактика, техника : учебник для вузов / под общей редакцией Е. В. Конеевой. — 3-е изд., перераб. и доп. — Москва : Издательство Юрайт, 2026. — 344 с. </w:t>
      </w:r>
    </w:p>
    <w:p w14:paraId="1EADA8DA">
      <w:pPr>
        <w:numPr>
          <w:ilvl w:val="0"/>
          <w:numId w:val="35"/>
        </w:numPr>
        <w:tabs>
          <w:tab w:val="left" w:pos="284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Семенов, Л. А. Базовые и инновационные подходы в физическом воспитании: коррекционное развитие кондиционных физических качеств у детей дошкольного возраста / Л. А. Семенов. — Санкт-Петербург : Лань, 2023. — 116 с. </w:t>
      </w:r>
    </w:p>
    <w:p w14:paraId="07336E65">
      <w:pPr>
        <w:numPr>
          <w:ilvl w:val="0"/>
          <w:numId w:val="35"/>
        </w:numPr>
        <w:tabs>
          <w:tab w:val="left" w:pos="284"/>
          <w:tab w:val="left" w:pos="426"/>
          <w:tab w:val="left" w:pos="993"/>
          <w:tab w:val="left" w:pos="1120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Базовые и новые виды физкультурно-спортивной деятельности: баскетбол / В. П. Овчинников, А. М. Фокин, Л. Н. Шелкова [и др.]. — Санкт-Петербург : Лань, 2023. — 180 с. </w:t>
      </w:r>
    </w:p>
    <w:p w14:paraId="5B1EC456">
      <w:pPr>
        <w:numPr>
          <w:ilvl w:val="0"/>
          <w:numId w:val="35"/>
        </w:numPr>
        <w:tabs>
          <w:tab w:val="left" w:pos="284"/>
          <w:tab w:val="left" w:pos="426"/>
          <w:tab w:val="left" w:pos="993"/>
          <w:tab w:val="left" w:pos="1120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Яковлева, В. Н. Базовые и новые виды физкультурно-спортивной деятельности: подвижные и спортивные игры / В. Н. Яковлева. — Санкт-Петербург : Лань, 2023. — 128 с. </w:t>
      </w:r>
    </w:p>
    <w:p w14:paraId="465EFCCF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eastAsia="SimSun" w:cs="Times New Roman"/>
          <w:bCs/>
          <w:iCs/>
          <w:sz w:val="24"/>
          <w:szCs w:val="24"/>
          <w:lang w:eastAsia="zh-CN"/>
        </w:rPr>
      </w:pPr>
    </w:p>
    <w:p w14:paraId="4515600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</w:pPr>
    </w:p>
    <w:p w14:paraId="6011A350">
      <w:pPr>
        <w:keepNext/>
        <w:spacing w:after="120"/>
        <w:jc w:val="center"/>
        <w:outlineLvl w:val="0"/>
        <w:rPr>
          <w:rFonts w:ascii="Times New Roman" w:hAnsi="Times New Roman" w:eastAsia="Segoe UI" w:cs="Times New Roman"/>
          <w:caps/>
          <w:kern w:val="32"/>
          <w:sz w:val="24"/>
          <w:szCs w:val="24"/>
          <w:lang w:eastAsia="zh-CN"/>
        </w:rPr>
      </w:pPr>
      <w:bookmarkStart w:id="432" w:name="_Toc989"/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4. Контроль и оценка результатов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br w:type="textWrapping"/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val="zh-CN" w:eastAsia="zh-CN"/>
        </w:rPr>
        <w:t xml:space="preserve">освоения </w:t>
      </w:r>
      <w:r>
        <w:rPr>
          <w:rFonts w:ascii="Times New Roman" w:hAnsi="Times New Roman" w:eastAsia="Segoe UI" w:cs="Times New Roman"/>
          <w:b/>
          <w:bCs/>
          <w:caps/>
          <w:kern w:val="32"/>
          <w:sz w:val="24"/>
          <w:szCs w:val="24"/>
          <w:lang w:eastAsia="zh-CN"/>
        </w:rPr>
        <w:t>ДИСЦИПЛИНЫ</w:t>
      </w:r>
      <w:bookmarkEnd w:id="432"/>
    </w:p>
    <w:tbl>
      <w:tblPr>
        <w:tblStyle w:val="7"/>
        <w:tblW w:w="494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0"/>
        <w:gridCol w:w="3365"/>
        <w:gridCol w:w="2807"/>
      </w:tblGrid>
      <w:tr w14:paraId="44DEF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835" w:type="pct"/>
            <w:shd w:val="clear" w:color="auto" w:fill="auto"/>
            <w:vAlign w:val="center"/>
          </w:tcPr>
          <w:p w14:paraId="1FB32BCD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25" w:type="pct"/>
            <w:shd w:val="clear" w:color="auto" w:fill="auto"/>
            <w:vAlign w:val="center"/>
          </w:tcPr>
          <w:p w14:paraId="37A414FD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2CC60C9F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Методы оценки</w:t>
            </w:r>
          </w:p>
        </w:tc>
      </w:tr>
      <w:tr w14:paraId="4A71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2A4585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Знать:</w:t>
            </w:r>
          </w:p>
          <w:p w14:paraId="25B9BF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61F5916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24D91E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387A94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518DF8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  <w:p w14:paraId="4E75FD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1F7908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-современная научная и профессиональная терминология;</w:t>
            </w:r>
          </w:p>
          <w:p w14:paraId="014151F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психологические основы деятельности коллектива;</w:t>
            </w:r>
          </w:p>
          <w:p w14:paraId="41F317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психологические особенности личности;</w:t>
            </w:r>
          </w:p>
          <w:p w14:paraId="25E1F2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роль физической культуры в общекультурном, профессиональном и социальном развитии человека;</w:t>
            </w:r>
          </w:p>
          <w:p w14:paraId="682577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основы здорового образа жизни;</w:t>
            </w:r>
          </w:p>
          <w:p w14:paraId="006A57D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условия профессиональной деятельности и зоны риска физического здоровья для специальности;</w:t>
            </w:r>
          </w:p>
          <w:p w14:paraId="0AB8A77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средства профилактики перенапряжения;</w:t>
            </w:r>
          </w:p>
          <w:p w14:paraId="51046E6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методические основы обучения двигательным действиям базовых и новых видов физкультурно-спортивной деятельности;</w:t>
            </w:r>
          </w:p>
          <w:p w14:paraId="6C856A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 методические основы воспитания физических качеств средствами базовых и новых видов физкультурно-спортивной деятельности;</w:t>
            </w:r>
          </w:p>
          <w:p w14:paraId="55604A5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комплексы упражнений на основе базовых и новых видов физкультурно-спортивной деятельности;</w:t>
            </w:r>
          </w:p>
          <w:p w14:paraId="6A11BBA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технику профессионально значимых двигательных действий базовых и новых видов физкультурно-спортивной деятельности;</w:t>
            </w:r>
          </w:p>
          <w:p w14:paraId="45590F1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правила и способы профилактики травматизма;  </w:t>
            </w:r>
          </w:p>
          <w:p w14:paraId="04A5F21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правила проведения подвижных спортивных игр;</w:t>
            </w:r>
          </w:p>
          <w:p w14:paraId="6D45A11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правила эксплуатации спортивного оборудования и инвентаря при проведении занятий и мероприятий;</w:t>
            </w:r>
          </w:p>
          <w:p w14:paraId="2342D54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организация и особенности методики проведения занятий;</w:t>
            </w:r>
          </w:p>
          <w:p w14:paraId="227E47A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основы судейства соревнований по базовым видам физкультурно-спортивной деятельности;</w:t>
            </w:r>
          </w:p>
        </w:tc>
        <w:tc>
          <w:tcPr>
            <w:tcW w:w="1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8EF7D4">
            <w:pPr>
              <w:rPr>
                <w:rFonts w:ascii="Times New Roman" w:hAnsi="Times New Roman" w:cs="Times New Roman"/>
                <w:sz w:val="24"/>
              </w:rPr>
            </w:pPr>
          </w:p>
          <w:p w14:paraId="44C662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-демонстрирует знание актуального профессионального и социального контекста;</w:t>
            </w:r>
          </w:p>
          <w:p w14:paraId="09AB4A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использует знания о структуре плана для решения профессиональных задач;</w:t>
            </w:r>
          </w:p>
          <w:p w14:paraId="0B47DE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5F3F3A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демонстрирует знание методов работы в профессиональной и смежных сферах;</w:t>
            </w:r>
          </w:p>
          <w:p w14:paraId="17C67AB7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учитывает порядок оценки результатов решения задач профессиональной деятельности;</w:t>
            </w:r>
          </w:p>
          <w:p w14:paraId="345E758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номенклатуры информационных источников, применяемых в профессиональной деятельности;</w:t>
            </w:r>
          </w:p>
          <w:p w14:paraId="26D08F78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использует терминологию базовых и новых видов физкультурно-спортивной деятельности в соответствии с требованиями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2A1CC1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психологических основ деятельности коллектива, психологических особенностей личности при работе в группе, при выполнении практических заданий;</w:t>
            </w:r>
          </w:p>
          <w:p w14:paraId="2C4AE71F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понимает роль физической культуры в общекультурном, профессиональном и социальном развитии человека;</w:t>
            </w:r>
          </w:p>
          <w:p w14:paraId="50914C6E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- ведёт здоровый образ жизни; </w:t>
            </w:r>
          </w:p>
          <w:p w14:paraId="712DEC54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>- понимает условия профессиональной деятельности и знает зоны риска физического здоровья для данной профессии;</w:t>
            </w:r>
          </w:p>
          <w:p w14:paraId="09D04097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демонстрирует знание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средств профилактики перенапряжения;</w:t>
            </w:r>
          </w:p>
          <w:p w14:paraId="68321DAC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-описывает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технику профессионально значимых двигательных действий базовых и новых видов физкультурно-спортивной деятельности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;</w:t>
            </w:r>
          </w:p>
          <w:p w14:paraId="2CC5B8B5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- демонстрирует знание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методических основ обучения двигательным действиям базовых и новых видов физкультурно-спортивной деятельности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;</w:t>
            </w:r>
          </w:p>
          <w:p w14:paraId="61743B9F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-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демонстрирует знание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методических основ воспитания физических качеств средствами базовых и новых видов физкультурно-спортивной деятельности;</w:t>
            </w:r>
          </w:p>
          <w:p w14:paraId="14A189E8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-описывает содержание комплексов упражнений на основе базовых и новых видов физкультурно-спортивной деятельности; </w:t>
            </w:r>
          </w:p>
          <w:p w14:paraId="53CAEC29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- демонстрирует знание правил и способов профилактики травматизма;  </w:t>
            </w:r>
          </w:p>
          <w:p w14:paraId="2AD2B7D0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- демонстрирует знание правил проведения подвижных спортивных игр;</w:t>
            </w:r>
          </w:p>
          <w:p w14:paraId="042EC567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- демонстрирует знание правил эксплуатации спортивного оборудования и инвентаря при проведении занятий и мероприятий;</w:t>
            </w:r>
          </w:p>
          <w:p w14:paraId="26F097D3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-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описывает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методики проведения занятий по базовым и новым видам физкультурно-спортивной деятельности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zh-CN" w:bidi="ru-RU"/>
              </w:rPr>
              <w:t>с инвалидами и лицами с ограниченными возможностями здоровья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;</w:t>
            </w:r>
          </w:p>
          <w:p w14:paraId="76FD415B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-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описывает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особенностей организации и проведения соревнований и судейства по базовым и новым видам физкультурно-спортивной деятельности.</w:t>
            </w: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C139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практической работы;</w:t>
            </w:r>
          </w:p>
          <w:p w14:paraId="4BD107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в устной/письменной форме;</w:t>
            </w:r>
          </w:p>
          <w:p w14:paraId="2D107C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6C747323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14:paraId="7D8F3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8B3A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Уметь:</w:t>
            </w:r>
          </w:p>
          <w:p w14:paraId="484E28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797808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0CE6AE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08C1847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0303E8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  <w:p w14:paraId="47F0E3D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7F61A9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60A0BD1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1183A86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современную научную профессиональную терминологию;</w:t>
            </w:r>
          </w:p>
          <w:p w14:paraId="02E11B7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организовывать работу коллектива и команды;</w:t>
            </w:r>
          </w:p>
          <w:p w14:paraId="10E8659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  <w:p w14:paraId="3E8E7A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7B020C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рациональные приемы двигательных функций в профессиональной деятельности;</w:t>
            </w:r>
          </w:p>
          <w:p w14:paraId="18994C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пользоваться средствами профилактики перенапряжения, характерными для данной специальности;</w:t>
            </w:r>
          </w:p>
          <w:p w14:paraId="4C240819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 применять знания по базовым и новым видам физкультурно-спортивной деятельности при решении профессиональных задач</w:t>
            </w:r>
          </w:p>
          <w:p w14:paraId="7A8DB54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96F9BD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9B957B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16663F6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6B9B0FE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36BF228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5D9CAC0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-осуществляет оценку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результата и последствий своих действий (самостоятельно или с помощью наставника);</w:t>
            </w:r>
          </w:p>
          <w:p w14:paraId="5E803C3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7893FD1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средства информационных технологий для решения профессиональных задач;</w:t>
            </w:r>
          </w:p>
          <w:p w14:paraId="60619B7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современную научную профессиональную терминологию с учетом контекста решаемой задачи;</w:t>
            </w:r>
          </w:p>
          <w:p w14:paraId="1B96404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осуществляет эффективную коммуникацию, взаимодействие в коллективе, команде; </w:t>
            </w:r>
          </w:p>
          <w:p w14:paraId="6E2DD7E2">
            <w:pPr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применяет знания по базовым и новым видам физкультурно-спортивной деятельности при решении профессиональных задач</w:t>
            </w:r>
          </w:p>
          <w:p w14:paraId="45F52ACA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</w:p>
        </w:tc>
        <w:tc>
          <w:tcPr>
            <w:tcW w:w="1439" w:type="pct"/>
            <w:shd w:val="clear" w:color="auto" w:fill="auto"/>
          </w:tcPr>
          <w:p w14:paraId="69775CB9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Экспертное наблюдение </w:t>
            </w:r>
          </w:p>
          <w:p w14:paraId="232D2124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155D2631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318EDD8C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50D62318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420D2463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0D39CD8C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</w:tbl>
    <w:p w14:paraId="7A3225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zh-CN" w:eastAsia="zh-CN"/>
        </w:rPr>
      </w:pPr>
    </w:p>
    <w:p w14:paraId="70D1B90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zh-CN" w:eastAsia="zh-CN"/>
        </w:rPr>
      </w:pPr>
    </w:p>
    <w:sectPr>
      <w:headerReference r:id="rId39" w:type="even"/>
      <w:pgSz w:w="11906" w:h="16838"/>
      <w:pgMar w:top="1134" w:right="567" w:bottom="1134" w:left="170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@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Полужирный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429C08">
    <w:pPr>
      <w:pStyle w:val="35"/>
      <w:jc w:val="center"/>
    </w:pPr>
  </w:p>
  <w:p w14:paraId="2B6675B9">
    <w:pPr>
      <w:pStyle w:val="3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56">
    <w:p>
      <w:r>
        <w:separator/>
      </w:r>
    </w:p>
  </w:footnote>
  <w:footnote w:type="continuationSeparator" w:id="57">
    <w:p>
      <w:r>
        <w:continuationSeparator/>
      </w:r>
    </w:p>
  </w:footnote>
  <w:footnote w:id="0">
    <w:p w14:paraId="541DE32A">
      <w:pPr>
        <w:pStyle w:val="22"/>
        <w:rPr>
          <w:i/>
          <w:iCs/>
          <w:lang w:val="ru-RU"/>
        </w:rPr>
      </w:pPr>
      <w:r>
        <w:rPr>
          <w:rStyle w:val="9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1">
    <w:p w14:paraId="19A0A3E2">
      <w:pPr>
        <w:pStyle w:val="22"/>
        <w:rPr>
          <w:lang w:val="ru-RU"/>
        </w:rPr>
      </w:pPr>
      <w:r>
        <w:rPr>
          <w:rStyle w:val="9"/>
        </w:rPr>
        <w:footnoteRef/>
      </w:r>
      <w:r>
        <w:t xml:space="preserve"> </w:t>
      </w:r>
      <w:r>
        <w:rPr>
          <w:lang w:val="ru-RU"/>
        </w:rPr>
        <w:t>Строка остается, если предусмотрено УП наличие курсового проекта (работы) в структуре дисциплины</w:t>
      </w:r>
    </w:p>
  </w:footnote>
  <w:footnote w:id="2">
    <w:p w14:paraId="42BBD34B">
      <w:pPr>
        <w:pStyle w:val="22"/>
        <w:rPr>
          <w:i/>
          <w:iCs/>
          <w:lang w:val="ru-RU"/>
        </w:rPr>
      </w:pPr>
      <w:r>
        <w:rPr>
          <w:rStyle w:val="9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3">
    <w:p w14:paraId="3AA5B4F2">
      <w:pPr>
        <w:pStyle w:val="22"/>
        <w:rPr>
          <w:lang w:val="ru-RU"/>
        </w:rPr>
      </w:pPr>
      <w:r>
        <w:rPr>
          <w:rStyle w:val="9"/>
        </w:rPr>
        <w:footnoteRef/>
      </w:r>
      <w:r>
        <w:t xml:space="preserve"> </w:t>
      </w:r>
      <w:r>
        <w:rPr>
          <w:lang w:val="ru-RU"/>
        </w:rPr>
        <w:t>Строка остается, если предусмотрено УП наличие курсового проекта (работы) в структуре дисциплины</w:t>
      </w:r>
    </w:p>
  </w:footnote>
  <w:footnote w:id="4">
    <w:p w14:paraId="021B7372">
      <w:pPr>
        <w:pStyle w:val="22"/>
        <w:rPr>
          <w:i/>
          <w:iCs/>
          <w:lang w:val="ru-RU"/>
        </w:rPr>
      </w:pPr>
      <w:r>
        <w:rPr>
          <w:rStyle w:val="9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5">
    <w:p w14:paraId="7228937C">
      <w:pPr>
        <w:pStyle w:val="22"/>
        <w:rPr>
          <w:lang w:val="ru-RU"/>
        </w:rPr>
      </w:pPr>
      <w:r>
        <w:rPr>
          <w:rStyle w:val="9"/>
        </w:rPr>
        <w:footnoteRef/>
      </w:r>
      <w:r>
        <w:t xml:space="preserve"> </w:t>
      </w:r>
      <w:r>
        <w:rPr>
          <w:lang w:val="ru-RU"/>
        </w:rPr>
        <w:t>Строка остается, если предусмотрено УП наличие курсового проекта (работы) в структуре дисциплины</w:t>
      </w:r>
    </w:p>
  </w:footnote>
  <w:footnote w:id="6">
    <w:p w14:paraId="19AEE94C">
      <w:pPr>
        <w:pStyle w:val="22"/>
        <w:rPr>
          <w:i/>
          <w:iCs/>
          <w:lang w:val="ru-RU"/>
        </w:rPr>
      </w:pPr>
      <w:r>
        <w:rPr>
          <w:rStyle w:val="9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7">
    <w:p w14:paraId="6638CCB8">
      <w:pPr>
        <w:pStyle w:val="22"/>
        <w:rPr>
          <w:lang w:val="ru-RU"/>
        </w:rPr>
      </w:pPr>
      <w:r>
        <w:rPr>
          <w:rStyle w:val="9"/>
        </w:rPr>
        <w:footnoteRef/>
      </w:r>
      <w:r>
        <w:t xml:space="preserve"> </w:t>
      </w:r>
      <w:r>
        <w:rPr>
          <w:lang w:val="ru-RU"/>
        </w:rPr>
        <w:t>Строка остается, если предусмотрено УП наличие курсового проекта (работы) в структуре дисциплины</w:t>
      </w:r>
    </w:p>
  </w:footnote>
  <w:footnote w:id="8">
    <w:p w14:paraId="2C128CF5">
      <w:pPr>
        <w:pStyle w:val="22"/>
        <w:rPr>
          <w:i/>
          <w:iCs/>
          <w:lang w:val="ru-RU"/>
        </w:rPr>
      </w:pPr>
      <w:r>
        <w:rPr>
          <w:rStyle w:val="9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9">
    <w:p w14:paraId="5EB64BDF">
      <w:pPr>
        <w:pStyle w:val="22"/>
        <w:rPr>
          <w:lang w:val="ru-RU"/>
        </w:rPr>
      </w:pPr>
      <w:r>
        <w:rPr>
          <w:rStyle w:val="9"/>
        </w:rPr>
        <w:footnoteRef/>
      </w:r>
      <w:r>
        <w:t xml:space="preserve"> </w:t>
      </w:r>
      <w:r>
        <w:rPr>
          <w:lang w:val="ru-RU"/>
        </w:rPr>
        <w:t>Строка остается, если предусмотрено УП наличие курсового проекта (работы) в структуре дисциплины</w:t>
      </w:r>
    </w:p>
  </w:footnote>
  <w:footnote w:id="10">
    <w:p w14:paraId="1289A50C">
      <w:pPr>
        <w:pStyle w:val="22"/>
        <w:rPr>
          <w:i/>
          <w:iCs/>
          <w:lang w:val="ru-RU"/>
        </w:rPr>
      </w:pPr>
      <w:r>
        <w:rPr>
          <w:rStyle w:val="9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11">
    <w:p w14:paraId="458D7A93">
      <w:pPr>
        <w:pStyle w:val="22"/>
        <w:rPr>
          <w:lang w:val="ru-RU"/>
        </w:rPr>
      </w:pPr>
      <w:r>
        <w:rPr>
          <w:rStyle w:val="9"/>
        </w:rPr>
        <w:footnoteRef/>
      </w:r>
      <w:r>
        <w:t xml:space="preserve"> </w:t>
      </w:r>
      <w:r>
        <w:rPr>
          <w:lang w:val="ru-RU"/>
        </w:rPr>
        <w:t>Строка остается, если предусмотрено УП наличие курсового проекта (работы) в структуре дисциплины</w:t>
      </w:r>
    </w:p>
  </w:footnote>
  <w:footnote w:id="12">
    <w:p w14:paraId="5FA4429A">
      <w:pPr>
        <w:pStyle w:val="22"/>
        <w:rPr>
          <w:i/>
          <w:iCs/>
          <w:lang w:val="ru-RU"/>
        </w:rPr>
      </w:pPr>
      <w:r>
        <w:rPr>
          <w:rStyle w:val="9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13">
    <w:p w14:paraId="3B9BE8AF">
      <w:pPr>
        <w:pStyle w:val="22"/>
        <w:rPr>
          <w:lang w:val="ru-RU"/>
        </w:rPr>
      </w:pPr>
      <w:r>
        <w:rPr>
          <w:rStyle w:val="9"/>
        </w:rPr>
        <w:footnoteRef/>
      </w:r>
      <w:r>
        <w:t xml:space="preserve"> </w:t>
      </w:r>
      <w:r>
        <w:rPr>
          <w:lang w:val="ru-RU"/>
        </w:rPr>
        <w:t>Строка остается, если предусмотрено УП наличие курсового проекта (работы) в структуре дисциплины</w:t>
      </w:r>
    </w:p>
  </w:footnote>
  <w:footnote w:id="14">
    <w:p w14:paraId="673A5A23">
      <w:pPr>
        <w:pStyle w:val="22"/>
        <w:rPr>
          <w:i/>
          <w:iCs/>
          <w:lang w:val="ru-RU"/>
        </w:rPr>
      </w:pPr>
      <w:r>
        <w:rPr>
          <w:rStyle w:val="9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15">
    <w:p w14:paraId="44A0E561">
      <w:pPr>
        <w:pStyle w:val="22"/>
        <w:rPr>
          <w:lang w:val="ru-RU"/>
        </w:rPr>
      </w:pPr>
      <w:r>
        <w:rPr>
          <w:rStyle w:val="9"/>
        </w:rPr>
        <w:footnoteRef/>
      </w:r>
      <w:r>
        <w:t xml:space="preserve"> </w:t>
      </w:r>
      <w:r>
        <w:rPr>
          <w:lang w:val="ru-RU"/>
        </w:rPr>
        <w:t>Строка остается, если предусмотрено УП наличие курсового проекта (работы) в структуре дисциплины</w:t>
      </w:r>
    </w:p>
  </w:footnote>
  <w:footnote w:id="16">
    <w:p w14:paraId="6B8C8CF5">
      <w:pPr>
        <w:pStyle w:val="22"/>
        <w:rPr>
          <w:i/>
          <w:iCs/>
          <w:lang w:val="ru-RU"/>
        </w:rPr>
      </w:pPr>
      <w:r>
        <w:rPr>
          <w:rStyle w:val="9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17">
    <w:p w14:paraId="0A08813A">
      <w:pPr>
        <w:pStyle w:val="22"/>
        <w:rPr>
          <w:lang w:val="ru-RU"/>
        </w:rPr>
      </w:pPr>
      <w:r>
        <w:rPr>
          <w:rStyle w:val="9"/>
        </w:rPr>
        <w:footnoteRef/>
      </w:r>
      <w:r>
        <w:t xml:space="preserve"> </w:t>
      </w:r>
      <w:r>
        <w:rPr>
          <w:lang w:val="ru-RU"/>
        </w:rPr>
        <w:t>Строка остается, если предусмотрено УП наличие курсового проекта (работы) в структуре дисциплины</w:t>
      </w:r>
    </w:p>
  </w:footnote>
  <w:footnote w:id="18">
    <w:p w14:paraId="5749CC5E">
      <w:pPr>
        <w:pStyle w:val="22"/>
        <w:rPr>
          <w:i/>
          <w:iCs/>
        </w:rPr>
      </w:pPr>
      <w:r>
        <w:rPr>
          <w:rStyle w:val="313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19">
    <w:p w14:paraId="45322025">
      <w:pPr>
        <w:pStyle w:val="22"/>
      </w:pPr>
      <w:r>
        <w:rPr>
          <w:rStyle w:val="313"/>
        </w:rPr>
        <w:footnoteRef/>
      </w:r>
      <w:r>
        <w:t xml:space="preserve"> Строка остается, если предусмотрено УП наличие курсового проекта (работы) в структуре дисциплины</w:t>
      </w:r>
    </w:p>
  </w:footnote>
  <w:footnote w:id="20">
    <w:p w14:paraId="62C3BCDD">
      <w:pPr>
        <w:pStyle w:val="22"/>
        <w:rPr>
          <w:i/>
          <w:iCs/>
          <w:lang w:val="ru-RU"/>
        </w:rPr>
      </w:pPr>
      <w:r>
        <w:rPr>
          <w:rStyle w:val="9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21">
    <w:p w14:paraId="0A314E9C">
      <w:pPr>
        <w:pStyle w:val="22"/>
        <w:rPr>
          <w:lang w:val="ru-RU"/>
        </w:rPr>
      </w:pPr>
      <w:r>
        <w:rPr>
          <w:rStyle w:val="9"/>
        </w:rPr>
        <w:footnoteRef/>
      </w:r>
      <w:r>
        <w:t xml:space="preserve"> </w:t>
      </w:r>
      <w:r>
        <w:rPr>
          <w:lang w:val="ru-RU"/>
        </w:rPr>
        <w:t>Строка остается, если предусмотрено УП наличие курсового проекта (работы) в структуре дисциплины</w:t>
      </w:r>
    </w:p>
  </w:footnote>
  <w:footnote w:id="22">
    <w:p w14:paraId="20A1632E">
      <w:pPr>
        <w:pStyle w:val="22"/>
        <w:rPr>
          <w:i/>
          <w:iCs/>
          <w:lang w:val="ru-RU"/>
        </w:rPr>
      </w:pPr>
      <w:r>
        <w:rPr>
          <w:rStyle w:val="9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23">
    <w:p w14:paraId="6A66B180">
      <w:pPr>
        <w:pStyle w:val="22"/>
        <w:rPr>
          <w:lang w:val="ru-RU"/>
        </w:rPr>
      </w:pPr>
      <w:r>
        <w:rPr>
          <w:rStyle w:val="9"/>
        </w:rPr>
        <w:footnoteRef/>
      </w:r>
      <w:r>
        <w:t xml:space="preserve"> </w:t>
      </w:r>
      <w:r>
        <w:rPr>
          <w:lang w:val="ru-RU"/>
        </w:rPr>
        <w:t>Строка остается, если предусмотрено УП наличие курсового проекта (работы) в структуре дисциплины</w:t>
      </w:r>
    </w:p>
  </w:footnote>
  <w:footnote w:id="24">
    <w:p w14:paraId="55C15FFF">
      <w:pPr>
        <w:pStyle w:val="22"/>
        <w:rPr>
          <w:i/>
          <w:iCs/>
          <w:lang w:val="ru-RU"/>
        </w:rPr>
      </w:pPr>
      <w:r>
        <w:rPr>
          <w:rStyle w:val="9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25">
    <w:p w14:paraId="768CAF32">
      <w:pPr>
        <w:pStyle w:val="22"/>
        <w:rPr>
          <w:lang w:val="ru-RU"/>
        </w:rPr>
      </w:pPr>
      <w:r>
        <w:rPr>
          <w:rStyle w:val="9"/>
        </w:rPr>
        <w:footnoteRef/>
      </w:r>
      <w:r>
        <w:t xml:space="preserve"> </w:t>
      </w:r>
      <w:r>
        <w:rPr>
          <w:lang w:val="ru-RU"/>
        </w:rPr>
        <w:t>Строка остается, если предусмотрено УП наличие курсового проекта (работы) в структуре дисциплины</w:t>
      </w:r>
    </w:p>
  </w:footnote>
  <w:footnote w:id="26">
    <w:p w14:paraId="00B47AE2">
      <w:pPr>
        <w:pStyle w:val="22"/>
        <w:rPr>
          <w:i/>
          <w:iCs/>
          <w:lang w:val="ru-RU"/>
        </w:rPr>
      </w:pPr>
      <w:r>
        <w:rPr>
          <w:rStyle w:val="9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27">
    <w:p w14:paraId="26DADB7D">
      <w:pPr>
        <w:pStyle w:val="22"/>
        <w:rPr>
          <w:lang w:val="ru-RU"/>
        </w:rPr>
      </w:pPr>
      <w:r>
        <w:rPr>
          <w:rStyle w:val="9"/>
        </w:rPr>
        <w:footnoteRef/>
      </w:r>
      <w:r>
        <w:t xml:space="preserve"> </w:t>
      </w:r>
      <w:r>
        <w:rPr>
          <w:lang w:val="ru-RU"/>
        </w:rPr>
        <w:t>Строка остается, если предусмотрено УП наличие курсового проекта (работы) в структуре дисциплины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2E1B30">
    <w:pPr>
      <w:pStyle w:val="24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3911F1">
                          <w:pPr>
                            <w:pStyle w:val="2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3911F1">
                    <w:pPr>
                      <w:pStyle w:val="2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F37AF">
    <w:pPr>
      <w:pStyle w:val="24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Текстовое пол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4422"/>
                          </w:sdtPr>
                          <w:sdtContent>
                            <w:p w14:paraId="254C59EC">
                              <w:pPr>
                                <w:pStyle w:val="2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14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4C33A8B9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DERnejtAgAANgYAAA4AAAAAAAAAAQAgAAAAHwEAAGRy&#10;cy9lMm9Eb2MueG1sUEsFBgAAAAAGAAYAWQEAAH4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74422"/>
                    </w:sdtPr>
                    <w:sdtContent>
                      <w:p w14:paraId="254C59EC">
                        <w:pPr>
                          <w:pStyle w:val="2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t>14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4C33A8B9"/>
                </w:txbxContent>
              </v:textbox>
            </v:shape>
          </w:pict>
        </mc:Fallback>
      </mc:AlternateContent>
    </w:r>
  </w:p>
  <w:p w14:paraId="45E7F2D7">
    <w:pPr>
      <w:pStyle w:val="24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2E0B1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1632DC77">
    <w:pPr>
      <w:pStyle w:val="24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96176">
    <w:pPr>
      <w:pStyle w:val="24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Текстовое поле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0081"/>
                          </w:sdtPr>
                          <w:sdtContent>
                            <w:p w14:paraId="6042075A">
                              <w:pPr>
                                <w:pStyle w:val="2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14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30A651FC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LNJWO7QAAAABQEAAA8AAAAAAAAAAQAgAAAAIgAAAGRycy9k&#10;b3ducmV2LnhtbFBLAQIUABQAAAAIAIdO4kDnxi987gIAADYGAAAOAAAAAAAAAAEAIAAAAB8BAABk&#10;cnMvZTJvRG9jLnhtbFBLBQYAAAAABgAGAFkBAAB/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0081"/>
                    </w:sdtPr>
                    <w:sdtContent>
                      <w:p w14:paraId="6042075A">
                        <w:pPr>
                          <w:pStyle w:val="2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t>14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30A651FC"/>
                </w:txbxContent>
              </v:textbox>
            </v:shape>
          </w:pict>
        </mc:Fallback>
      </mc:AlternateContent>
    </w:r>
  </w:p>
  <w:p w14:paraId="15BCA80A">
    <w:pPr>
      <w:pStyle w:val="24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89E856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1AA30921">
    <w:pPr>
      <w:pStyle w:val="24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E36D5">
    <w:pPr>
      <w:pStyle w:val="24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Текстовое поле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1965"/>
                          </w:sdtPr>
                          <w:sdtContent>
                            <w:p w14:paraId="1D55BCCA">
                              <w:pPr>
                                <w:pStyle w:val="2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14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28E08B65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LNJWO7QAAAABQEAAA8AAAAAAAAAAQAgAAAAIgAAAGRycy9k&#10;b3ducmV2LnhtbFBLAQIUABQAAAAIAIdO4kBxRmFb7gIAADYGAAAOAAAAAAAAAAEAIAAAAB8BAABk&#10;cnMvZTJvRG9jLnhtbFBLBQYAAAAABgAGAFkBAAB/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1965"/>
                    </w:sdtPr>
                    <w:sdtContent>
                      <w:p w14:paraId="1D55BCCA">
                        <w:pPr>
                          <w:pStyle w:val="2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t>14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28E08B65"/>
                </w:txbxContent>
              </v:textbox>
            </v:shape>
          </w:pict>
        </mc:Fallback>
      </mc:AlternateContent>
    </w:r>
  </w:p>
  <w:p w14:paraId="22EA7308">
    <w:pPr>
      <w:pStyle w:val="24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19C49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13756FD8">
    <w:pPr>
      <w:pStyle w:val="24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1C3D9">
    <w:pPr>
      <w:pStyle w:val="24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Текстовое поле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2995"/>
                          </w:sdtPr>
                          <w:sdtContent>
                            <w:p w14:paraId="4A272FBF">
                              <w:pPr>
                                <w:pStyle w:val="2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14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09D3E08B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LNJWO7QAAAABQEAAA8AAAAAAAAAAQAgAAAAIgAAAGRycy9k&#10;b3ducmV2LnhtbFBLAQIUABQAAAAIAIdO4kCnkdPP7gIAADYGAAAOAAAAAAAAAAEAIAAAAB8BAABk&#10;cnMvZTJvRG9jLnhtbFBLBQYAAAAABgAGAFkBAAB/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72995"/>
                    </w:sdtPr>
                    <w:sdtContent>
                      <w:p w14:paraId="4A272FBF">
                        <w:pPr>
                          <w:pStyle w:val="2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t>14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09D3E08B"/>
                </w:txbxContent>
              </v:textbox>
            </v:shape>
          </w:pict>
        </mc:Fallback>
      </mc:AlternateContent>
    </w:r>
  </w:p>
  <w:p w14:paraId="34531F1E">
    <w:pPr>
      <w:pStyle w:val="24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F3D283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1DDFDA43">
    <w:pPr>
      <w:pStyle w:val="24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A4A66">
    <w:pPr>
      <w:pStyle w:val="24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Текстовое поле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4306"/>
                          </w:sdtPr>
                          <w:sdtContent>
                            <w:p w14:paraId="1C4CA7A6">
                              <w:pPr>
                                <w:pStyle w:val="2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14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4799726B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LNJWO7QAAAABQEAAA8AAAAAAAAAAQAgAAAAIgAAAGRycy9k&#10;b3ducmV2LnhtbFBLAQIUABQAAAAIAIdO4kBynsky7gIAADgGAAAOAAAAAAAAAAEAIAAAAB8BAABk&#10;cnMvZTJvRG9jLnhtbFBLBQYAAAAABgAGAFkBAAB/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4306"/>
                    </w:sdtPr>
                    <w:sdtContent>
                      <w:p w14:paraId="1C4CA7A6">
                        <w:pPr>
                          <w:pStyle w:val="2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t>14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4799726B"/>
                </w:txbxContent>
              </v:textbox>
            </v:shape>
          </w:pict>
        </mc:Fallback>
      </mc:AlternateContent>
    </w:r>
  </w:p>
  <w:p w14:paraId="1E85178E">
    <w:pPr>
      <w:pStyle w:val="24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32BD5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49C55AED">
    <w:pPr>
      <w:pStyle w:val="2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34C05">
    <w:pPr>
      <w:pStyle w:val="24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Текстовое 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6397"/>
                          </w:sdtPr>
                          <w:sdtContent>
                            <w:p w14:paraId="63ACAD12">
                              <w:pPr>
                                <w:pStyle w:val="2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14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634C22E8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LNJWO7QAAAABQEAAA8AAAAAAAAAAQAgAAAAIgAAAGRycy9k&#10;b3ducmV2LnhtbFBLAQIUABQAAAAIAIdO4kCqRMXX7gIAADYGAAAOAAAAAAAAAAEAIAAAAB8BAABk&#10;cnMvZTJvRG9jLnhtbFBLBQYAAAAABgAGAFkBAAB/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76397"/>
                    </w:sdtPr>
                    <w:sdtContent>
                      <w:p w14:paraId="63ACAD12">
                        <w:pPr>
                          <w:pStyle w:val="2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t>14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634C22E8"/>
                </w:txbxContent>
              </v:textbox>
            </v:shape>
          </w:pict>
        </mc:Fallback>
      </mc:AlternateContent>
    </w:r>
  </w:p>
  <w:p w14:paraId="36981344">
    <w:pPr>
      <w:pStyle w:val="24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3907F">
    <w:pPr>
      <w:pStyle w:val="24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Текстовое поле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2354"/>
                          </w:sdtPr>
                          <w:sdtContent>
                            <w:p w14:paraId="185E79FC">
                              <w:pPr>
                                <w:pStyle w:val="2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14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5F5E6513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IUoFIntAgAAOAYAAA4AAAAAAAAAAQAgAAAAHwEAAGRy&#10;cy9lMm9Eb2MueG1sUEsFBgAAAAAGAAYAWQEAAH4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72354"/>
                    </w:sdtPr>
                    <w:sdtContent>
                      <w:p w14:paraId="185E79FC">
                        <w:pPr>
                          <w:pStyle w:val="2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t>14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5F5E6513"/>
                </w:txbxContent>
              </v:textbox>
            </v:shape>
          </w:pict>
        </mc:Fallback>
      </mc:AlternateContent>
    </w:r>
  </w:p>
  <w:p w14:paraId="7F8B1978">
    <w:pPr>
      <w:pStyle w:val="24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A7473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54923EB6">
    <w:pPr>
      <w:pStyle w:val="24"/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2AD94">
    <w:pPr>
      <w:pStyle w:val="24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Текстовое поле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51401"/>
                            <w:docPartObj>
                              <w:docPartGallery w:val="autotext"/>
                            </w:docPartObj>
                          </w:sdtPr>
                          <w:sdtContent>
                            <w:p w14:paraId="20C73B3F">
                              <w:pPr>
                                <w:pStyle w:val="2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</w:instrText>
                              </w:r>
                              <w:r>
                                <w:fldChar w:fldCharType="separate"/>
                              </w:r>
                              <w: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5E209434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N31A57tAgAAOAYAAA4AAAAAAAAAAQAgAAAAHwEAAGRy&#10;cy9lMm9Eb2MueG1sUEsFBgAAAAAGAAYAWQEAAH4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51401"/>
                      <w:docPartObj>
                        <w:docPartGallery w:val="autotext"/>
                      </w:docPartObj>
                    </w:sdtPr>
                    <w:sdtContent>
                      <w:p w14:paraId="20C73B3F">
                        <w:pPr>
                          <w:pStyle w:val="2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</w:instrText>
                        </w:r>
                        <w:r>
                          <w:fldChar w:fldCharType="separate"/>
                        </w:r>
                        <w: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5E209434"/>
                </w:txbxContent>
              </v:textbox>
            </v:shape>
          </w:pict>
        </mc:Fallback>
      </mc:AlternateContent>
    </w:r>
  </w:p>
  <w:p w14:paraId="5BB9D058">
    <w:pPr>
      <w:pStyle w:val="24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C6615">
    <w:pPr>
      <w:pStyle w:val="24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6E253182">
    <w:pPr>
      <w:pStyle w:val="24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02904788"/>
      <w:docPartObj>
        <w:docPartGallery w:val="autotext"/>
      </w:docPartObj>
    </w:sdtPr>
    <w:sdtContent>
      <w:p w14:paraId="368D934D">
        <w:pPr>
          <w:pStyle w:val="2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7058BAA0">
    <w:pPr>
      <w:pStyle w:val="24"/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5AB40">
    <w:pPr>
      <w:pStyle w:val="24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Текстовое поле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7058"/>
                          </w:sdtPr>
                          <w:sdtContent>
                            <w:p w14:paraId="3D35F1E1">
                              <w:pPr>
                                <w:pStyle w:val="2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14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1992CBBE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CpD3iXtAgAAOAYAAA4AAAAAAAAAAQAgAAAAHwEAAGRy&#10;cy9lMm9Eb2MueG1sUEsFBgAAAAAGAAYAWQEAAH4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77058"/>
                    </w:sdtPr>
                    <w:sdtContent>
                      <w:p w14:paraId="3D35F1E1">
                        <w:pPr>
                          <w:pStyle w:val="2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t>14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1992CBBE"/>
                </w:txbxContent>
              </v:textbox>
            </v:shape>
          </w:pict>
        </mc:Fallback>
      </mc:AlternateContent>
    </w:r>
  </w:p>
  <w:p w14:paraId="37076E86">
    <w:pPr>
      <w:pStyle w:val="24"/>
    </w:pPr>
  </w:p>
  <w:p w14:paraId="253ACC7C"/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919FF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4586F30D">
    <w:pPr>
      <w:pStyle w:val="24"/>
    </w:pPr>
  </w:p>
  <w:p w14:paraId="0B69037E"/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A2836">
    <w:pPr>
      <w:pStyle w:val="24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Текстовое поле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9900"/>
                          </w:sdtPr>
                          <w:sdtContent>
                            <w:p w14:paraId="25629322">
                              <w:pPr>
                                <w:pStyle w:val="2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14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1B44D516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G1PLLDtAgAAOAYAAA4AAAAAAAAAAQAgAAAAHwEAAGRy&#10;cy9lMm9Eb2MueG1sUEsFBgAAAAAGAAYAWQEAAH4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79900"/>
                    </w:sdtPr>
                    <w:sdtContent>
                      <w:p w14:paraId="25629322">
                        <w:pPr>
                          <w:pStyle w:val="2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t>14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1B44D516"/>
                </w:txbxContent>
              </v:textbox>
            </v:shape>
          </w:pict>
        </mc:Fallback>
      </mc:AlternateContent>
    </w:r>
  </w:p>
  <w:p w14:paraId="7C45854B">
    <w:pPr>
      <w:pStyle w:val="24"/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55AEB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634DA935">
    <w:pPr>
      <w:pStyle w:val="24"/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4D1C18">
    <w:pPr>
      <w:pStyle w:val="24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Текстовое поле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4771"/>
                          </w:sdtPr>
                          <w:sdtContent>
                            <w:p w14:paraId="0DC05DB3">
                              <w:pPr>
                                <w:pStyle w:val="2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14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505927E1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36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r58QvtAgAAOAYAAA4AAAAAAAAAAQAgAAAAHwEAAGRy&#10;cy9lMm9Eb2MueG1sUEsFBgAAAAAGAAYAWQEAAH4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74771"/>
                    </w:sdtPr>
                    <w:sdtContent>
                      <w:p w14:paraId="0DC05DB3">
                        <w:pPr>
                          <w:pStyle w:val="2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t>14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505927E1"/>
                </w:txbxContent>
              </v:textbox>
            </v:shape>
          </w:pict>
        </mc:Fallback>
      </mc:AlternateContent>
    </w:r>
  </w:p>
  <w:p w14:paraId="3F3B7A5E">
    <w:pPr>
      <w:pStyle w:val="2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234204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44A87815">
    <w:pPr>
      <w:pStyle w:val="24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5803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292611FB">
    <w:pPr>
      <w:pStyle w:val="24"/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E01F6">
    <w:pPr>
      <w:pStyle w:val="24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Текстовое поле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55984"/>
                            <w:docPartObj>
                              <w:docPartGallery w:val="autotext"/>
                            </w:docPartObj>
                          </w:sdtPr>
                          <w:sdtContent>
                            <w:p w14:paraId="1DC2957F">
                              <w:pPr>
                                <w:pStyle w:val="2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14C29703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MIk5hztAgAAOAYAAA4AAAAAAAAAAQAgAAAAHwEAAGRy&#10;cy9lMm9Eb2MueG1sUEsFBgAAAAAGAAYAWQEAAH4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55984"/>
                      <w:docPartObj>
                        <w:docPartGallery w:val="autotext"/>
                      </w:docPartObj>
                    </w:sdtPr>
                    <w:sdtContent>
                      <w:p w14:paraId="1DC2957F">
                        <w:pPr>
                          <w:pStyle w:val="2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t>2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14C29703"/>
                </w:txbxContent>
              </v:textbox>
            </v:shape>
          </w:pict>
        </mc:Fallback>
      </mc:AlternateContent>
    </w:r>
  </w:p>
  <w:p w14:paraId="110E0466">
    <w:pPr>
      <w:pStyle w:val="24"/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8F2E4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024B08BF">
    <w:pPr>
      <w:pStyle w:val="24"/>
    </w:pP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6FC51C">
    <w:pPr>
      <w:pStyle w:val="24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Текстовое поле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44754A">
                          <w:pPr>
                            <w:pStyle w:val="2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564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DWSO6ftAgAAOAYAAA4AAAAAAAAAAQAgAAAAHwEAAGRy&#10;cy9lMm9Eb2MueG1sUEsFBgAAAAAGAAYAWQEAAH4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44754A">
                    <w:pPr>
                      <w:pStyle w:val="2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47472843"/>
        <w:showingPlcHdr/>
      </w:sdtPr>
      <w:sdtContent>
        <w:r>
          <w:rPr>
            <w:lang w:val="ru-RU"/>
          </w:rPr>
          <w:t xml:space="preserve">     </w:t>
        </w:r>
      </w:sdtContent>
    </w:sdt>
  </w:p>
  <w:p w14:paraId="5CE9A780">
    <w:pPr>
      <w:pStyle w:val="24"/>
    </w:pP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F8569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193DCCB0">
    <w:pPr>
      <w:pStyle w:val="24"/>
    </w:pP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AF3EC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049C810D">
    <w:pPr>
      <w:pStyle w:val="2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583C8">
    <w:pPr>
      <w:pStyle w:val="24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Текстовое 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0078"/>
                          </w:sdtPr>
                          <w:sdtContent>
                            <w:p w14:paraId="5CC64561">
                              <w:pPr>
                                <w:pStyle w:val="2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14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79447172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LNJWO7QAAAABQEAAA8AAAAAAAAAAQAgAAAAIgAAAGRycy9k&#10;b3ducmV2LnhtbFBLAQIUABQAAAAIAIdO4kB8k3dD7gIAADYGAAAOAAAAAAAAAAEAIAAAAB8BAABk&#10;cnMvZTJvRG9jLnhtbFBLBQYAAAAABgAGAFkBAAB/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70078"/>
                    </w:sdtPr>
                    <w:sdtContent>
                      <w:p w14:paraId="5CC64561">
                        <w:pPr>
                          <w:pStyle w:val="2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t>14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79447172"/>
                </w:txbxContent>
              </v:textbox>
            </v:shape>
          </w:pict>
        </mc:Fallback>
      </mc:AlternateContent>
    </w:r>
  </w:p>
  <w:p w14:paraId="7CCD46A6">
    <w:pPr>
      <w:pStyle w:val="2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0BD9F8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00B5BAD1">
    <w:pPr>
      <w:pStyle w:val="2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DEAC4A">
    <w:pPr>
      <w:pStyle w:val="24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Текстовое 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52114"/>
                          </w:sdtPr>
                          <w:sdtContent>
                            <w:p w14:paraId="3A434B58">
                              <w:pPr>
                                <w:pStyle w:val="2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14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0CA546FD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LNJWO7QAAAABQEAAA8AAAAAAAAAAQAgAAAAIgAAAGRycy9k&#10;b3ducmV2LnhtbFBLAQIUABQAAAAIAIdO4kDcuIka7gIAADYGAAAOAAAAAAAAAAEAIAAAAB8BAABk&#10;cnMvZTJvRG9jLnhtbFBLBQYAAAAABgAGAFkBAAB/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52114"/>
                    </w:sdtPr>
                    <w:sdtContent>
                      <w:p w14:paraId="3A434B58">
                        <w:pPr>
                          <w:pStyle w:val="2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t>14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0CA546FD"/>
                </w:txbxContent>
              </v:textbox>
            </v:shape>
          </w:pict>
        </mc:Fallback>
      </mc:AlternateContent>
    </w:r>
  </w:p>
  <w:p w14:paraId="3A845532">
    <w:pPr>
      <w:pStyle w:val="2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D9CD81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2AADB4AB">
    <w:pPr>
      <w:pStyle w:val="2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E83F9">
    <w:pPr>
      <w:pStyle w:val="24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Текстовое 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7792"/>
                          </w:sdtPr>
                          <w:sdtContent>
                            <w:p w14:paraId="3FAE85A8">
                              <w:pPr>
                                <w:pStyle w:val="2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14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1B38549F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LNJWO7QAAAABQEAAA8AAAAAAAAAAQAgAAAAIgAAAGRycy9k&#10;b3ducmV2LnhtbFBLAQIUABQAAAAIAIdO4kAKbzuO7gIAADYGAAAOAAAAAAAAAAEAIAAAAB8BAABk&#10;cnMvZTJvRG9jLnhtbFBLBQYAAAAABgAGAFkBAAB/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7792"/>
                    </w:sdtPr>
                    <w:sdtContent>
                      <w:p w14:paraId="3FAE85A8">
                        <w:pPr>
                          <w:pStyle w:val="2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t>14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1B38549F"/>
                </w:txbxContent>
              </v:textbox>
            </v:shape>
          </w:pict>
        </mc:Fallback>
      </mc:AlternateContent>
    </w:r>
  </w:p>
  <w:p w14:paraId="1C69D0F5">
    <w:pPr>
      <w:pStyle w:val="24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B9D77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2C94838C">
    <w:pPr>
      <w:pStyle w:val="2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3480D8"/>
    <w:multiLevelType w:val="multilevel"/>
    <w:tmpl w:val="ED3480D8"/>
    <w:lvl w:ilvl="0" w:tentative="0">
      <w:start w:val="1"/>
      <w:numFmt w:val="decimal"/>
      <w:lvlText w:val="%1."/>
      <w:lvlJc w:val="left"/>
      <w:pPr>
        <w:ind w:left="2204" w:hanging="360"/>
      </w:pPr>
    </w:lvl>
    <w:lvl w:ilvl="1" w:tentative="0">
      <w:start w:val="1"/>
      <w:numFmt w:val="lowerLetter"/>
      <w:lvlText w:val="%2."/>
      <w:lvlJc w:val="left"/>
      <w:pPr>
        <w:ind w:left="2924" w:hanging="360"/>
      </w:pPr>
    </w:lvl>
    <w:lvl w:ilvl="2" w:tentative="0">
      <w:start w:val="1"/>
      <w:numFmt w:val="lowerRoman"/>
      <w:lvlText w:val="%3."/>
      <w:lvlJc w:val="right"/>
      <w:pPr>
        <w:ind w:left="3644" w:hanging="180"/>
      </w:pPr>
    </w:lvl>
    <w:lvl w:ilvl="3" w:tentative="0">
      <w:start w:val="1"/>
      <w:numFmt w:val="decimal"/>
      <w:lvlText w:val="%4."/>
      <w:lvlJc w:val="left"/>
      <w:pPr>
        <w:ind w:left="4364" w:hanging="360"/>
      </w:pPr>
    </w:lvl>
    <w:lvl w:ilvl="4" w:tentative="0">
      <w:start w:val="1"/>
      <w:numFmt w:val="lowerLetter"/>
      <w:lvlText w:val="%5."/>
      <w:lvlJc w:val="left"/>
      <w:pPr>
        <w:ind w:left="5084" w:hanging="360"/>
      </w:pPr>
    </w:lvl>
    <w:lvl w:ilvl="5" w:tentative="0">
      <w:start w:val="1"/>
      <w:numFmt w:val="lowerRoman"/>
      <w:lvlText w:val="%6."/>
      <w:lvlJc w:val="right"/>
      <w:pPr>
        <w:ind w:left="5804" w:hanging="180"/>
      </w:pPr>
    </w:lvl>
    <w:lvl w:ilvl="6" w:tentative="0">
      <w:start w:val="1"/>
      <w:numFmt w:val="decimal"/>
      <w:lvlText w:val="%7."/>
      <w:lvlJc w:val="left"/>
      <w:pPr>
        <w:ind w:left="6524" w:hanging="360"/>
      </w:pPr>
    </w:lvl>
    <w:lvl w:ilvl="7" w:tentative="0">
      <w:start w:val="1"/>
      <w:numFmt w:val="lowerLetter"/>
      <w:lvlText w:val="%8."/>
      <w:lvlJc w:val="left"/>
      <w:pPr>
        <w:ind w:left="7244" w:hanging="360"/>
      </w:pPr>
    </w:lvl>
    <w:lvl w:ilvl="8" w:tentative="0">
      <w:start w:val="1"/>
      <w:numFmt w:val="lowerRoman"/>
      <w:lvlText w:val="%9."/>
      <w:lvlJc w:val="right"/>
      <w:pPr>
        <w:ind w:left="7964" w:hanging="180"/>
      </w:pPr>
    </w:lvl>
  </w:abstractNum>
  <w:abstractNum w:abstractNumId="1">
    <w:nsid w:val="03951B98"/>
    <w:multiLevelType w:val="multilevel"/>
    <w:tmpl w:val="03951B98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78C321A"/>
    <w:multiLevelType w:val="multilevel"/>
    <w:tmpl w:val="078C321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733AD"/>
    <w:multiLevelType w:val="multilevel"/>
    <w:tmpl w:val="0E2733AD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E056B"/>
    <w:multiLevelType w:val="singleLevel"/>
    <w:tmpl w:val="13CE056B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/>
      </w:rPr>
    </w:lvl>
  </w:abstractNum>
  <w:abstractNum w:abstractNumId="5">
    <w:nsid w:val="14C615A0"/>
    <w:multiLevelType w:val="multilevel"/>
    <w:tmpl w:val="14C615A0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9C0C2C"/>
    <w:multiLevelType w:val="multilevel"/>
    <w:tmpl w:val="259C0C2C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5C81D71"/>
    <w:multiLevelType w:val="multilevel"/>
    <w:tmpl w:val="25C81D71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B953C6C"/>
    <w:multiLevelType w:val="multilevel"/>
    <w:tmpl w:val="2B953C6C"/>
    <w:lvl w:ilvl="0" w:tentative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D53A81"/>
    <w:multiLevelType w:val="multilevel"/>
    <w:tmpl w:val="2BD53A81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D612506"/>
    <w:multiLevelType w:val="multilevel"/>
    <w:tmpl w:val="2D612506"/>
    <w:lvl w:ilvl="0" w:tentative="0">
      <w:start w:val="1"/>
      <w:numFmt w:val="bullet"/>
      <w:lvlText w:val=""/>
      <w:lvlJc w:val="left"/>
      <w:pPr>
        <w:ind w:left="149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14C5FA8"/>
    <w:multiLevelType w:val="multilevel"/>
    <w:tmpl w:val="314C5FA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  <w:b w:val="0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6708D"/>
    <w:multiLevelType w:val="singleLevel"/>
    <w:tmpl w:val="3236708D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/>
      </w:rPr>
    </w:lvl>
  </w:abstractNum>
  <w:abstractNum w:abstractNumId="13">
    <w:nsid w:val="32E36D7E"/>
    <w:multiLevelType w:val="multilevel"/>
    <w:tmpl w:val="32E36D7E"/>
    <w:lvl w:ilvl="0" w:tentative="0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hint="default" w:ascii="Wingdings" w:hAnsi="Wingdings"/>
      </w:rPr>
    </w:lvl>
  </w:abstractNum>
  <w:abstractNum w:abstractNumId="14">
    <w:nsid w:val="355B1541"/>
    <w:multiLevelType w:val="multilevel"/>
    <w:tmpl w:val="355B1541"/>
    <w:lvl w:ilvl="0" w:tentative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C41622"/>
    <w:multiLevelType w:val="multilevel"/>
    <w:tmpl w:val="42C4162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B16C6C"/>
    <w:multiLevelType w:val="multilevel"/>
    <w:tmpl w:val="44B16C6C"/>
    <w:lvl w:ilvl="0" w:tentative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F0357B"/>
    <w:multiLevelType w:val="multilevel"/>
    <w:tmpl w:val="49F0357B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856BF"/>
    <w:multiLevelType w:val="multilevel"/>
    <w:tmpl w:val="53C856BF"/>
    <w:lvl w:ilvl="0" w:tentative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48120E"/>
    <w:multiLevelType w:val="multilevel"/>
    <w:tmpl w:val="5448120E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0">
    <w:nsid w:val="5B3C59BE"/>
    <w:multiLevelType w:val="multilevel"/>
    <w:tmpl w:val="5B3C59BE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824B7E"/>
    <w:multiLevelType w:val="multilevel"/>
    <w:tmpl w:val="5B824B7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721B07"/>
    <w:multiLevelType w:val="multilevel"/>
    <w:tmpl w:val="65721B07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AA919D6"/>
    <w:multiLevelType w:val="multilevel"/>
    <w:tmpl w:val="6AA919D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E472FC"/>
    <w:multiLevelType w:val="multilevel"/>
    <w:tmpl w:val="6AE472F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BD5420"/>
    <w:multiLevelType w:val="multilevel"/>
    <w:tmpl w:val="6CBD5420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6E561DDD"/>
    <w:multiLevelType w:val="multilevel"/>
    <w:tmpl w:val="6E561DD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177994"/>
    <w:multiLevelType w:val="multilevel"/>
    <w:tmpl w:val="7317799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ED7114"/>
    <w:multiLevelType w:val="multilevel"/>
    <w:tmpl w:val="74ED7114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778F6D45"/>
    <w:multiLevelType w:val="multilevel"/>
    <w:tmpl w:val="778F6D45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0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C57D7F"/>
    <w:multiLevelType w:val="multilevel"/>
    <w:tmpl w:val="78C57D7F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entative="0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 w:tentative="0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31">
    <w:nsid w:val="7A333C2F"/>
    <w:multiLevelType w:val="multilevel"/>
    <w:tmpl w:val="7A333C2F"/>
    <w:lvl w:ilvl="0" w:tentative="0">
      <w:start w:val="1"/>
      <w:numFmt w:val="decimal"/>
      <w:lvlText w:val="%1."/>
      <w:lvlJc w:val="left"/>
      <w:pPr>
        <w:ind w:left="4330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A8D53AA"/>
    <w:multiLevelType w:val="multilevel"/>
    <w:tmpl w:val="7A8D53AA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7C65050F"/>
    <w:multiLevelType w:val="multilevel"/>
    <w:tmpl w:val="7C65050F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D6D0798"/>
    <w:multiLevelType w:val="multilevel"/>
    <w:tmpl w:val="7D6D079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  <w:b w:val="0"/>
        <w:bCs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14"/>
  </w:num>
  <w:num w:numId="3">
    <w:abstractNumId w:val="18"/>
  </w:num>
  <w:num w:numId="4">
    <w:abstractNumId w:val="27"/>
  </w:num>
  <w:num w:numId="5">
    <w:abstractNumId w:val="10"/>
  </w:num>
  <w:num w:numId="6">
    <w:abstractNumId w:val="12"/>
  </w:num>
  <w:num w:numId="7">
    <w:abstractNumId w:val="13"/>
  </w:num>
  <w:num w:numId="8">
    <w:abstractNumId w:val="3"/>
  </w:num>
  <w:num w:numId="9">
    <w:abstractNumId w:val="8"/>
  </w:num>
  <w:num w:numId="10">
    <w:abstractNumId w:val="34"/>
  </w:num>
  <w:num w:numId="11">
    <w:abstractNumId w:val="21"/>
  </w:num>
  <w:num w:numId="12">
    <w:abstractNumId w:val="11"/>
  </w:num>
  <w:num w:numId="13">
    <w:abstractNumId w:val="4"/>
  </w:num>
  <w:num w:numId="14">
    <w:abstractNumId w:val="19"/>
  </w:num>
  <w:num w:numId="15">
    <w:abstractNumId w:val="5"/>
  </w:num>
  <w:num w:numId="16">
    <w:abstractNumId w:val="16"/>
  </w:num>
  <w:num w:numId="17">
    <w:abstractNumId w:val="30"/>
  </w:num>
  <w:num w:numId="18">
    <w:abstractNumId w:val="15"/>
  </w:num>
  <w:num w:numId="19">
    <w:abstractNumId w:val="28"/>
  </w:num>
  <w:num w:numId="20">
    <w:abstractNumId w:val="1"/>
  </w:num>
  <w:num w:numId="21">
    <w:abstractNumId w:val="6"/>
  </w:num>
  <w:num w:numId="22">
    <w:abstractNumId w:val="32"/>
  </w:num>
  <w:num w:numId="23">
    <w:abstractNumId w:val="9"/>
  </w:num>
  <w:num w:numId="24">
    <w:abstractNumId w:val="22"/>
  </w:num>
  <w:num w:numId="25">
    <w:abstractNumId w:val="7"/>
  </w:num>
  <w:num w:numId="26">
    <w:abstractNumId w:val="25"/>
  </w:num>
  <w:num w:numId="27">
    <w:abstractNumId w:val="33"/>
  </w:num>
  <w:num w:numId="28">
    <w:abstractNumId w:val="29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2"/>
  </w:num>
  <w:num w:numId="34">
    <w:abstractNumId w:val="23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noPunctuationKerning w:val="1"/>
  <w:characterSpacingControl w:val="doNotCompress"/>
  <w:footnotePr>
    <w:footnote w:id="56"/>
    <w:footnote w:id="57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17F"/>
    <w:rsid w:val="0000394E"/>
    <w:rsid w:val="00004A33"/>
    <w:rsid w:val="000079C3"/>
    <w:rsid w:val="00007F70"/>
    <w:rsid w:val="000112BC"/>
    <w:rsid w:val="00011EE3"/>
    <w:rsid w:val="00012459"/>
    <w:rsid w:val="000143A1"/>
    <w:rsid w:val="000156CF"/>
    <w:rsid w:val="000179F8"/>
    <w:rsid w:val="0002119C"/>
    <w:rsid w:val="00021F15"/>
    <w:rsid w:val="00021F3A"/>
    <w:rsid w:val="000274BC"/>
    <w:rsid w:val="000310CB"/>
    <w:rsid w:val="00042069"/>
    <w:rsid w:val="00054BCF"/>
    <w:rsid w:val="000633E9"/>
    <w:rsid w:val="00064407"/>
    <w:rsid w:val="0007128F"/>
    <w:rsid w:val="00083B9B"/>
    <w:rsid w:val="0008627A"/>
    <w:rsid w:val="0008639E"/>
    <w:rsid w:val="0008772C"/>
    <w:rsid w:val="00087B5D"/>
    <w:rsid w:val="00087CF5"/>
    <w:rsid w:val="00091CEE"/>
    <w:rsid w:val="000936BD"/>
    <w:rsid w:val="00094957"/>
    <w:rsid w:val="00095B39"/>
    <w:rsid w:val="00095EB2"/>
    <w:rsid w:val="00095EBD"/>
    <w:rsid w:val="00095EC1"/>
    <w:rsid w:val="000A0EFF"/>
    <w:rsid w:val="000A13D5"/>
    <w:rsid w:val="000A17B0"/>
    <w:rsid w:val="000A19C6"/>
    <w:rsid w:val="000A3529"/>
    <w:rsid w:val="000A41FA"/>
    <w:rsid w:val="000A4B35"/>
    <w:rsid w:val="000A54E1"/>
    <w:rsid w:val="000A6952"/>
    <w:rsid w:val="000A796E"/>
    <w:rsid w:val="000B06F4"/>
    <w:rsid w:val="000B3A3C"/>
    <w:rsid w:val="000B4F66"/>
    <w:rsid w:val="000B5B5D"/>
    <w:rsid w:val="000B6521"/>
    <w:rsid w:val="000C3AB8"/>
    <w:rsid w:val="000C5DE0"/>
    <w:rsid w:val="000D4FB5"/>
    <w:rsid w:val="000D6D2B"/>
    <w:rsid w:val="000E2D3D"/>
    <w:rsid w:val="000E2D5E"/>
    <w:rsid w:val="000E5DF0"/>
    <w:rsid w:val="000E6DD2"/>
    <w:rsid w:val="000E6DE9"/>
    <w:rsid w:val="000F19BA"/>
    <w:rsid w:val="000F33E9"/>
    <w:rsid w:val="000F419D"/>
    <w:rsid w:val="000F5587"/>
    <w:rsid w:val="00100F1D"/>
    <w:rsid w:val="0010264D"/>
    <w:rsid w:val="001029C2"/>
    <w:rsid w:val="0011295E"/>
    <w:rsid w:val="00115AFD"/>
    <w:rsid w:val="00115C97"/>
    <w:rsid w:val="00117316"/>
    <w:rsid w:val="00117DB9"/>
    <w:rsid w:val="001244C3"/>
    <w:rsid w:val="0013186F"/>
    <w:rsid w:val="00132B46"/>
    <w:rsid w:val="00134858"/>
    <w:rsid w:val="00135CE3"/>
    <w:rsid w:val="00137F0D"/>
    <w:rsid w:val="00140853"/>
    <w:rsid w:val="0014133B"/>
    <w:rsid w:val="00144EE1"/>
    <w:rsid w:val="00152D91"/>
    <w:rsid w:val="00155BB4"/>
    <w:rsid w:val="001604E7"/>
    <w:rsid w:val="0016297B"/>
    <w:rsid w:val="00163473"/>
    <w:rsid w:val="00164F90"/>
    <w:rsid w:val="00165700"/>
    <w:rsid w:val="001718B9"/>
    <w:rsid w:val="00171FB9"/>
    <w:rsid w:val="00173CD4"/>
    <w:rsid w:val="00173DEB"/>
    <w:rsid w:val="001773A8"/>
    <w:rsid w:val="00177C13"/>
    <w:rsid w:val="00180071"/>
    <w:rsid w:val="00181183"/>
    <w:rsid w:val="00183D21"/>
    <w:rsid w:val="0018446A"/>
    <w:rsid w:val="00187560"/>
    <w:rsid w:val="00192F71"/>
    <w:rsid w:val="001944D3"/>
    <w:rsid w:val="00196996"/>
    <w:rsid w:val="00197F9A"/>
    <w:rsid w:val="001A38DD"/>
    <w:rsid w:val="001A5DA5"/>
    <w:rsid w:val="001A6B4D"/>
    <w:rsid w:val="001A723D"/>
    <w:rsid w:val="001C3496"/>
    <w:rsid w:val="001C3659"/>
    <w:rsid w:val="001D0220"/>
    <w:rsid w:val="001D176B"/>
    <w:rsid w:val="001D5935"/>
    <w:rsid w:val="001F3287"/>
    <w:rsid w:val="001F38D5"/>
    <w:rsid w:val="001F47BF"/>
    <w:rsid w:val="001F7412"/>
    <w:rsid w:val="002003DB"/>
    <w:rsid w:val="002005BD"/>
    <w:rsid w:val="00200AFE"/>
    <w:rsid w:val="00200BCC"/>
    <w:rsid w:val="0020413C"/>
    <w:rsid w:val="00206BC8"/>
    <w:rsid w:val="00207F28"/>
    <w:rsid w:val="00214055"/>
    <w:rsid w:val="00217CBC"/>
    <w:rsid w:val="00222015"/>
    <w:rsid w:val="002221E1"/>
    <w:rsid w:val="00223530"/>
    <w:rsid w:val="00223558"/>
    <w:rsid w:val="00223946"/>
    <w:rsid w:val="00235942"/>
    <w:rsid w:val="00235CC4"/>
    <w:rsid w:val="002367CD"/>
    <w:rsid w:val="002415E0"/>
    <w:rsid w:val="00246043"/>
    <w:rsid w:val="0024748B"/>
    <w:rsid w:val="00247667"/>
    <w:rsid w:val="00250BEC"/>
    <w:rsid w:val="002513D8"/>
    <w:rsid w:val="00252C9A"/>
    <w:rsid w:val="0025322E"/>
    <w:rsid w:val="00253B49"/>
    <w:rsid w:val="0025505C"/>
    <w:rsid w:val="002608A2"/>
    <w:rsid w:val="0026104A"/>
    <w:rsid w:val="00261A98"/>
    <w:rsid w:val="002634CE"/>
    <w:rsid w:val="00270B26"/>
    <w:rsid w:val="00280ABA"/>
    <w:rsid w:val="00284E57"/>
    <w:rsid w:val="00286EA2"/>
    <w:rsid w:val="002879BA"/>
    <w:rsid w:val="00290CA1"/>
    <w:rsid w:val="00291E7B"/>
    <w:rsid w:val="002945C8"/>
    <w:rsid w:val="002A19FA"/>
    <w:rsid w:val="002A400A"/>
    <w:rsid w:val="002A538D"/>
    <w:rsid w:val="002C3739"/>
    <w:rsid w:val="002C4B17"/>
    <w:rsid w:val="002C75C7"/>
    <w:rsid w:val="002D0503"/>
    <w:rsid w:val="002D49B6"/>
    <w:rsid w:val="002E5A9A"/>
    <w:rsid w:val="002E64F6"/>
    <w:rsid w:val="002E6F96"/>
    <w:rsid w:val="002E752C"/>
    <w:rsid w:val="002F03DF"/>
    <w:rsid w:val="002F1408"/>
    <w:rsid w:val="002F72AB"/>
    <w:rsid w:val="0030202C"/>
    <w:rsid w:val="00303406"/>
    <w:rsid w:val="003045B6"/>
    <w:rsid w:val="0030728C"/>
    <w:rsid w:val="0031061A"/>
    <w:rsid w:val="00310E7E"/>
    <w:rsid w:val="00312533"/>
    <w:rsid w:val="00314663"/>
    <w:rsid w:val="003172EE"/>
    <w:rsid w:val="0032315D"/>
    <w:rsid w:val="00324B82"/>
    <w:rsid w:val="00326B77"/>
    <w:rsid w:val="003271B8"/>
    <w:rsid w:val="00332233"/>
    <w:rsid w:val="003369AE"/>
    <w:rsid w:val="00340F33"/>
    <w:rsid w:val="00343611"/>
    <w:rsid w:val="00343F5D"/>
    <w:rsid w:val="00347551"/>
    <w:rsid w:val="003520FD"/>
    <w:rsid w:val="00356292"/>
    <w:rsid w:val="0036387B"/>
    <w:rsid w:val="003649A3"/>
    <w:rsid w:val="003664B6"/>
    <w:rsid w:val="00372DD2"/>
    <w:rsid w:val="003734D8"/>
    <w:rsid w:val="0037624A"/>
    <w:rsid w:val="00376544"/>
    <w:rsid w:val="00376830"/>
    <w:rsid w:val="00377C21"/>
    <w:rsid w:val="00381F0B"/>
    <w:rsid w:val="00392EEE"/>
    <w:rsid w:val="00395A9E"/>
    <w:rsid w:val="003A0480"/>
    <w:rsid w:val="003A4C71"/>
    <w:rsid w:val="003A61FF"/>
    <w:rsid w:val="003A77D9"/>
    <w:rsid w:val="003B060B"/>
    <w:rsid w:val="003B4577"/>
    <w:rsid w:val="003B46DB"/>
    <w:rsid w:val="003B62BD"/>
    <w:rsid w:val="003B6459"/>
    <w:rsid w:val="003B7149"/>
    <w:rsid w:val="003B7C0D"/>
    <w:rsid w:val="003C50D0"/>
    <w:rsid w:val="003E3944"/>
    <w:rsid w:val="003E53A2"/>
    <w:rsid w:val="003E679E"/>
    <w:rsid w:val="003E7D10"/>
    <w:rsid w:val="003F2DBF"/>
    <w:rsid w:val="003F46FC"/>
    <w:rsid w:val="003F6821"/>
    <w:rsid w:val="003F7CE2"/>
    <w:rsid w:val="003F7D5F"/>
    <w:rsid w:val="00400709"/>
    <w:rsid w:val="00412DCD"/>
    <w:rsid w:val="00413206"/>
    <w:rsid w:val="004156BF"/>
    <w:rsid w:val="00420636"/>
    <w:rsid w:val="004211E4"/>
    <w:rsid w:val="00421B42"/>
    <w:rsid w:val="00421DCE"/>
    <w:rsid w:val="004229AC"/>
    <w:rsid w:val="004324E0"/>
    <w:rsid w:val="004333B6"/>
    <w:rsid w:val="00433CDF"/>
    <w:rsid w:val="00434DA2"/>
    <w:rsid w:val="00437EDC"/>
    <w:rsid w:val="00443FB5"/>
    <w:rsid w:val="0044451D"/>
    <w:rsid w:val="00453ED1"/>
    <w:rsid w:val="00456D18"/>
    <w:rsid w:val="0045771E"/>
    <w:rsid w:val="00457DBB"/>
    <w:rsid w:val="004603A3"/>
    <w:rsid w:val="004626BE"/>
    <w:rsid w:val="00465F4A"/>
    <w:rsid w:val="004722A0"/>
    <w:rsid w:val="004806A0"/>
    <w:rsid w:val="004809D9"/>
    <w:rsid w:val="004818E7"/>
    <w:rsid w:val="00485DB6"/>
    <w:rsid w:val="00494B4A"/>
    <w:rsid w:val="004A14A5"/>
    <w:rsid w:val="004A1B5A"/>
    <w:rsid w:val="004A715C"/>
    <w:rsid w:val="004A7CA8"/>
    <w:rsid w:val="004B0E9E"/>
    <w:rsid w:val="004B2C5C"/>
    <w:rsid w:val="004B2C7D"/>
    <w:rsid w:val="004B4175"/>
    <w:rsid w:val="004B42F2"/>
    <w:rsid w:val="004C2EC8"/>
    <w:rsid w:val="004C3CA8"/>
    <w:rsid w:val="004C66DC"/>
    <w:rsid w:val="004D0C83"/>
    <w:rsid w:val="004D41E5"/>
    <w:rsid w:val="004D6CDF"/>
    <w:rsid w:val="004E036F"/>
    <w:rsid w:val="004E1592"/>
    <w:rsid w:val="004F030E"/>
    <w:rsid w:val="004F19D7"/>
    <w:rsid w:val="004F4197"/>
    <w:rsid w:val="004F5C5E"/>
    <w:rsid w:val="004F60DA"/>
    <w:rsid w:val="00500294"/>
    <w:rsid w:val="00502E27"/>
    <w:rsid w:val="00502F97"/>
    <w:rsid w:val="005038E6"/>
    <w:rsid w:val="005052BF"/>
    <w:rsid w:val="00505834"/>
    <w:rsid w:val="0051713F"/>
    <w:rsid w:val="00517857"/>
    <w:rsid w:val="0052763B"/>
    <w:rsid w:val="00533319"/>
    <w:rsid w:val="00533582"/>
    <w:rsid w:val="00537C30"/>
    <w:rsid w:val="005438AD"/>
    <w:rsid w:val="00543932"/>
    <w:rsid w:val="00546C83"/>
    <w:rsid w:val="00550283"/>
    <w:rsid w:val="005551BB"/>
    <w:rsid w:val="0055753C"/>
    <w:rsid w:val="00561502"/>
    <w:rsid w:val="00562CE2"/>
    <w:rsid w:val="005630D5"/>
    <w:rsid w:val="005643D7"/>
    <w:rsid w:val="0056478F"/>
    <w:rsid w:val="005648CA"/>
    <w:rsid w:val="00574913"/>
    <w:rsid w:val="0058000F"/>
    <w:rsid w:val="00583426"/>
    <w:rsid w:val="005852C3"/>
    <w:rsid w:val="00585658"/>
    <w:rsid w:val="005857F1"/>
    <w:rsid w:val="00587FF5"/>
    <w:rsid w:val="005905EF"/>
    <w:rsid w:val="00594D59"/>
    <w:rsid w:val="005A07FC"/>
    <w:rsid w:val="005A2B38"/>
    <w:rsid w:val="005A5BAB"/>
    <w:rsid w:val="005B2AC8"/>
    <w:rsid w:val="005C3984"/>
    <w:rsid w:val="005C3B42"/>
    <w:rsid w:val="005C636E"/>
    <w:rsid w:val="005C6504"/>
    <w:rsid w:val="005C6A3A"/>
    <w:rsid w:val="005C7265"/>
    <w:rsid w:val="005C7E2C"/>
    <w:rsid w:val="005D0B9C"/>
    <w:rsid w:val="005D45EB"/>
    <w:rsid w:val="005D7117"/>
    <w:rsid w:val="005E1251"/>
    <w:rsid w:val="005E2A95"/>
    <w:rsid w:val="005E666F"/>
    <w:rsid w:val="005E767F"/>
    <w:rsid w:val="005F254D"/>
    <w:rsid w:val="005F3BA8"/>
    <w:rsid w:val="005F59C7"/>
    <w:rsid w:val="005F647B"/>
    <w:rsid w:val="00600817"/>
    <w:rsid w:val="00601C7C"/>
    <w:rsid w:val="0060207D"/>
    <w:rsid w:val="006034DE"/>
    <w:rsid w:val="00607D80"/>
    <w:rsid w:val="0061235E"/>
    <w:rsid w:val="006133B4"/>
    <w:rsid w:val="00615954"/>
    <w:rsid w:val="00620976"/>
    <w:rsid w:val="006229A4"/>
    <w:rsid w:val="00635015"/>
    <w:rsid w:val="00636315"/>
    <w:rsid w:val="00640C5A"/>
    <w:rsid w:val="00650455"/>
    <w:rsid w:val="0065094E"/>
    <w:rsid w:val="00656A72"/>
    <w:rsid w:val="00661BCB"/>
    <w:rsid w:val="00663DF9"/>
    <w:rsid w:val="00665678"/>
    <w:rsid w:val="006672FE"/>
    <w:rsid w:val="0067045C"/>
    <w:rsid w:val="0067255A"/>
    <w:rsid w:val="00673ADD"/>
    <w:rsid w:val="006758CE"/>
    <w:rsid w:val="00677DF5"/>
    <w:rsid w:val="00680EE4"/>
    <w:rsid w:val="0068198B"/>
    <w:rsid w:val="006841BF"/>
    <w:rsid w:val="00693608"/>
    <w:rsid w:val="00693846"/>
    <w:rsid w:val="00697D60"/>
    <w:rsid w:val="006A4AF7"/>
    <w:rsid w:val="006A5CE2"/>
    <w:rsid w:val="006A77F8"/>
    <w:rsid w:val="006B0501"/>
    <w:rsid w:val="006B1F6D"/>
    <w:rsid w:val="006B29DD"/>
    <w:rsid w:val="006B451D"/>
    <w:rsid w:val="006C5629"/>
    <w:rsid w:val="006D036B"/>
    <w:rsid w:val="006D3A82"/>
    <w:rsid w:val="006D4C3D"/>
    <w:rsid w:val="006E29B8"/>
    <w:rsid w:val="006E2F65"/>
    <w:rsid w:val="006E319A"/>
    <w:rsid w:val="006E5130"/>
    <w:rsid w:val="006E7FF4"/>
    <w:rsid w:val="006F0E0C"/>
    <w:rsid w:val="006F239E"/>
    <w:rsid w:val="006F7C5D"/>
    <w:rsid w:val="00700175"/>
    <w:rsid w:val="00701D4A"/>
    <w:rsid w:val="00703444"/>
    <w:rsid w:val="0070724D"/>
    <w:rsid w:val="0071057A"/>
    <w:rsid w:val="007112DA"/>
    <w:rsid w:val="007129CE"/>
    <w:rsid w:val="00713285"/>
    <w:rsid w:val="00720903"/>
    <w:rsid w:val="0072121D"/>
    <w:rsid w:val="0072158E"/>
    <w:rsid w:val="007217B1"/>
    <w:rsid w:val="007271F1"/>
    <w:rsid w:val="00731549"/>
    <w:rsid w:val="007340DE"/>
    <w:rsid w:val="00734895"/>
    <w:rsid w:val="0074040E"/>
    <w:rsid w:val="007408DC"/>
    <w:rsid w:val="00741526"/>
    <w:rsid w:val="0074288A"/>
    <w:rsid w:val="00743120"/>
    <w:rsid w:val="007438FA"/>
    <w:rsid w:val="00744FD5"/>
    <w:rsid w:val="007452B6"/>
    <w:rsid w:val="007533BF"/>
    <w:rsid w:val="0075494A"/>
    <w:rsid w:val="00754BF2"/>
    <w:rsid w:val="00761C8A"/>
    <w:rsid w:val="00762720"/>
    <w:rsid w:val="0076514F"/>
    <w:rsid w:val="007661E7"/>
    <w:rsid w:val="0077014D"/>
    <w:rsid w:val="00770390"/>
    <w:rsid w:val="00774C93"/>
    <w:rsid w:val="00774CB0"/>
    <w:rsid w:val="00781491"/>
    <w:rsid w:val="00782EFC"/>
    <w:rsid w:val="00783A45"/>
    <w:rsid w:val="00784B56"/>
    <w:rsid w:val="00785307"/>
    <w:rsid w:val="007863C1"/>
    <w:rsid w:val="007900D3"/>
    <w:rsid w:val="007A1BB6"/>
    <w:rsid w:val="007A233F"/>
    <w:rsid w:val="007A5964"/>
    <w:rsid w:val="007B0B1F"/>
    <w:rsid w:val="007B0D1E"/>
    <w:rsid w:val="007B344B"/>
    <w:rsid w:val="007B4E02"/>
    <w:rsid w:val="007B5CC1"/>
    <w:rsid w:val="007B619A"/>
    <w:rsid w:val="007B65C6"/>
    <w:rsid w:val="007B6DA2"/>
    <w:rsid w:val="007B7911"/>
    <w:rsid w:val="007C63D0"/>
    <w:rsid w:val="007D050C"/>
    <w:rsid w:val="007D0C4C"/>
    <w:rsid w:val="007D0D8C"/>
    <w:rsid w:val="007D2E71"/>
    <w:rsid w:val="007D4E5D"/>
    <w:rsid w:val="007D61D3"/>
    <w:rsid w:val="007E00E1"/>
    <w:rsid w:val="007E1F34"/>
    <w:rsid w:val="007E2ACA"/>
    <w:rsid w:val="007E3D13"/>
    <w:rsid w:val="007E5D87"/>
    <w:rsid w:val="007F1FD0"/>
    <w:rsid w:val="007F3099"/>
    <w:rsid w:val="007F6FED"/>
    <w:rsid w:val="008018C7"/>
    <w:rsid w:val="00802A37"/>
    <w:rsid w:val="00811910"/>
    <w:rsid w:val="00815CB5"/>
    <w:rsid w:val="0081775B"/>
    <w:rsid w:val="00820155"/>
    <w:rsid w:val="0082217F"/>
    <w:rsid w:val="008221DB"/>
    <w:rsid w:val="00824A07"/>
    <w:rsid w:val="008276F3"/>
    <w:rsid w:val="0083014A"/>
    <w:rsid w:val="0083183C"/>
    <w:rsid w:val="008336C6"/>
    <w:rsid w:val="0083567F"/>
    <w:rsid w:val="00851896"/>
    <w:rsid w:val="00857232"/>
    <w:rsid w:val="0086178E"/>
    <w:rsid w:val="008626E4"/>
    <w:rsid w:val="00866E9A"/>
    <w:rsid w:val="0086709B"/>
    <w:rsid w:val="00870AA2"/>
    <w:rsid w:val="008714EF"/>
    <w:rsid w:val="008729B7"/>
    <w:rsid w:val="008739EF"/>
    <w:rsid w:val="00883D79"/>
    <w:rsid w:val="00884560"/>
    <w:rsid w:val="008855EA"/>
    <w:rsid w:val="008868C5"/>
    <w:rsid w:val="00887AD5"/>
    <w:rsid w:val="00890538"/>
    <w:rsid w:val="00892CA5"/>
    <w:rsid w:val="008932E1"/>
    <w:rsid w:val="00894E1C"/>
    <w:rsid w:val="00896BB3"/>
    <w:rsid w:val="008A0E73"/>
    <w:rsid w:val="008A14EA"/>
    <w:rsid w:val="008A1F52"/>
    <w:rsid w:val="008A298A"/>
    <w:rsid w:val="008A3434"/>
    <w:rsid w:val="008A492C"/>
    <w:rsid w:val="008A5787"/>
    <w:rsid w:val="008A5E14"/>
    <w:rsid w:val="008A6342"/>
    <w:rsid w:val="008B7222"/>
    <w:rsid w:val="008C3C0E"/>
    <w:rsid w:val="008C4454"/>
    <w:rsid w:val="008D00EF"/>
    <w:rsid w:val="008D3B31"/>
    <w:rsid w:val="008E19E9"/>
    <w:rsid w:val="008E329E"/>
    <w:rsid w:val="008E444A"/>
    <w:rsid w:val="008E712C"/>
    <w:rsid w:val="008E7C9D"/>
    <w:rsid w:val="008F225F"/>
    <w:rsid w:val="008F4F1D"/>
    <w:rsid w:val="008F578C"/>
    <w:rsid w:val="0090012C"/>
    <w:rsid w:val="00901CFE"/>
    <w:rsid w:val="00903316"/>
    <w:rsid w:val="0090672D"/>
    <w:rsid w:val="00906981"/>
    <w:rsid w:val="0091256A"/>
    <w:rsid w:val="0091257D"/>
    <w:rsid w:val="009166B7"/>
    <w:rsid w:val="00917222"/>
    <w:rsid w:val="0092062D"/>
    <w:rsid w:val="00924566"/>
    <w:rsid w:val="009250A7"/>
    <w:rsid w:val="00925C1B"/>
    <w:rsid w:val="00926E7B"/>
    <w:rsid w:val="00927A58"/>
    <w:rsid w:val="009314A7"/>
    <w:rsid w:val="00933A88"/>
    <w:rsid w:val="00934106"/>
    <w:rsid w:val="00934A19"/>
    <w:rsid w:val="009355B2"/>
    <w:rsid w:val="009356AB"/>
    <w:rsid w:val="0094187C"/>
    <w:rsid w:val="00943133"/>
    <w:rsid w:val="009433CC"/>
    <w:rsid w:val="009436C7"/>
    <w:rsid w:val="00943A3D"/>
    <w:rsid w:val="00946EA9"/>
    <w:rsid w:val="00951D9B"/>
    <w:rsid w:val="009559C1"/>
    <w:rsid w:val="00955D56"/>
    <w:rsid w:val="0095653B"/>
    <w:rsid w:val="00956668"/>
    <w:rsid w:val="00957653"/>
    <w:rsid w:val="00962AFE"/>
    <w:rsid w:val="009644CA"/>
    <w:rsid w:val="0097066C"/>
    <w:rsid w:val="00985111"/>
    <w:rsid w:val="00985130"/>
    <w:rsid w:val="00986EEC"/>
    <w:rsid w:val="00987700"/>
    <w:rsid w:val="00987E61"/>
    <w:rsid w:val="00990BCD"/>
    <w:rsid w:val="009A0AAA"/>
    <w:rsid w:val="009A1DFB"/>
    <w:rsid w:val="009A4D9F"/>
    <w:rsid w:val="009B6A77"/>
    <w:rsid w:val="009B7136"/>
    <w:rsid w:val="009C121E"/>
    <w:rsid w:val="009C2C4C"/>
    <w:rsid w:val="009C5AF6"/>
    <w:rsid w:val="009D709B"/>
    <w:rsid w:val="009E44E8"/>
    <w:rsid w:val="009E57EA"/>
    <w:rsid w:val="009F6FDA"/>
    <w:rsid w:val="00A0276D"/>
    <w:rsid w:val="00A055DC"/>
    <w:rsid w:val="00A06CD6"/>
    <w:rsid w:val="00A10B16"/>
    <w:rsid w:val="00A10FBD"/>
    <w:rsid w:val="00A12848"/>
    <w:rsid w:val="00A12CBE"/>
    <w:rsid w:val="00A20347"/>
    <w:rsid w:val="00A21972"/>
    <w:rsid w:val="00A21A63"/>
    <w:rsid w:val="00A324EB"/>
    <w:rsid w:val="00A33D52"/>
    <w:rsid w:val="00A3570A"/>
    <w:rsid w:val="00A37E46"/>
    <w:rsid w:val="00A43059"/>
    <w:rsid w:val="00A509F9"/>
    <w:rsid w:val="00A54E6F"/>
    <w:rsid w:val="00A55A51"/>
    <w:rsid w:val="00A63431"/>
    <w:rsid w:val="00A6653D"/>
    <w:rsid w:val="00A679AA"/>
    <w:rsid w:val="00A71768"/>
    <w:rsid w:val="00A73A61"/>
    <w:rsid w:val="00A77FF8"/>
    <w:rsid w:val="00A858FE"/>
    <w:rsid w:val="00A92CA3"/>
    <w:rsid w:val="00A92DA2"/>
    <w:rsid w:val="00A936C2"/>
    <w:rsid w:val="00A94AF6"/>
    <w:rsid w:val="00A9500D"/>
    <w:rsid w:val="00AA0619"/>
    <w:rsid w:val="00AA1B7A"/>
    <w:rsid w:val="00AA30B8"/>
    <w:rsid w:val="00AA538C"/>
    <w:rsid w:val="00AA5BD1"/>
    <w:rsid w:val="00AA6DDA"/>
    <w:rsid w:val="00AA7F68"/>
    <w:rsid w:val="00AB1C3A"/>
    <w:rsid w:val="00AB3372"/>
    <w:rsid w:val="00AB6F52"/>
    <w:rsid w:val="00AC4AB1"/>
    <w:rsid w:val="00AC58B5"/>
    <w:rsid w:val="00AD1AEA"/>
    <w:rsid w:val="00AD32F1"/>
    <w:rsid w:val="00AE4631"/>
    <w:rsid w:val="00AE57D4"/>
    <w:rsid w:val="00AE6F05"/>
    <w:rsid w:val="00AF28AC"/>
    <w:rsid w:val="00AF2BD9"/>
    <w:rsid w:val="00B00D17"/>
    <w:rsid w:val="00B01238"/>
    <w:rsid w:val="00B04261"/>
    <w:rsid w:val="00B049BF"/>
    <w:rsid w:val="00B0786A"/>
    <w:rsid w:val="00B07A59"/>
    <w:rsid w:val="00B115E3"/>
    <w:rsid w:val="00B15148"/>
    <w:rsid w:val="00B20A56"/>
    <w:rsid w:val="00B21841"/>
    <w:rsid w:val="00B25BC4"/>
    <w:rsid w:val="00B4086B"/>
    <w:rsid w:val="00B421C2"/>
    <w:rsid w:val="00B432BF"/>
    <w:rsid w:val="00B4535B"/>
    <w:rsid w:val="00B47A03"/>
    <w:rsid w:val="00B54813"/>
    <w:rsid w:val="00B5795F"/>
    <w:rsid w:val="00B663FB"/>
    <w:rsid w:val="00B66728"/>
    <w:rsid w:val="00B7348D"/>
    <w:rsid w:val="00B7450D"/>
    <w:rsid w:val="00B75A33"/>
    <w:rsid w:val="00B773DA"/>
    <w:rsid w:val="00B77C27"/>
    <w:rsid w:val="00B82FA8"/>
    <w:rsid w:val="00B83151"/>
    <w:rsid w:val="00B84FBE"/>
    <w:rsid w:val="00B908BE"/>
    <w:rsid w:val="00B908E8"/>
    <w:rsid w:val="00B91332"/>
    <w:rsid w:val="00B97A66"/>
    <w:rsid w:val="00BA16FD"/>
    <w:rsid w:val="00BA3E55"/>
    <w:rsid w:val="00BB40E8"/>
    <w:rsid w:val="00BC02B0"/>
    <w:rsid w:val="00BC07BC"/>
    <w:rsid w:val="00BC1BE2"/>
    <w:rsid w:val="00BC3058"/>
    <w:rsid w:val="00BC51F6"/>
    <w:rsid w:val="00BC7A2E"/>
    <w:rsid w:val="00BD1C92"/>
    <w:rsid w:val="00BD3465"/>
    <w:rsid w:val="00BD6A9B"/>
    <w:rsid w:val="00BD744C"/>
    <w:rsid w:val="00BE320C"/>
    <w:rsid w:val="00BE67B6"/>
    <w:rsid w:val="00BF07DC"/>
    <w:rsid w:val="00BF20DB"/>
    <w:rsid w:val="00BF2E82"/>
    <w:rsid w:val="00BF7FA9"/>
    <w:rsid w:val="00C02D01"/>
    <w:rsid w:val="00C03480"/>
    <w:rsid w:val="00C0458D"/>
    <w:rsid w:val="00C079B1"/>
    <w:rsid w:val="00C10568"/>
    <w:rsid w:val="00C11CA7"/>
    <w:rsid w:val="00C12101"/>
    <w:rsid w:val="00C162D4"/>
    <w:rsid w:val="00C17D5E"/>
    <w:rsid w:val="00C22785"/>
    <w:rsid w:val="00C328C9"/>
    <w:rsid w:val="00C33073"/>
    <w:rsid w:val="00C341D6"/>
    <w:rsid w:val="00C35B20"/>
    <w:rsid w:val="00C36BD4"/>
    <w:rsid w:val="00C40043"/>
    <w:rsid w:val="00C422A9"/>
    <w:rsid w:val="00C455CE"/>
    <w:rsid w:val="00C4573C"/>
    <w:rsid w:val="00C460EE"/>
    <w:rsid w:val="00C46BCC"/>
    <w:rsid w:val="00C471C3"/>
    <w:rsid w:val="00C500FE"/>
    <w:rsid w:val="00C55112"/>
    <w:rsid w:val="00C632F2"/>
    <w:rsid w:val="00C63897"/>
    <w:rsid w:val="00C64571"/>
    <w:rsid w:val="00C66CE9"/>
    <w:rsid w:val="00C7085A"/>
    <w:rsid w:val="00C712C3"/>
    <w:rsid w:val="00C7352F"/>
    <w:rsid w:val="00C743DA"/>
    <w:rsid w:val="00C7536E"/>
    <w:rsid w:val="00C809CD"/>
    <w:rsid w:val="00C81E65"/>
    <w:rsid w:val="00C83797"/>
    <w:rsid w:val="00C87179"/>
    <w:rsid w:val="00C878C8"/>
    <w:rsid w:val="00C95532"/>
    <w:rsid w:val="00CA2C06"/>
    <w:rsid w:val="00CA4094"/>
    <w:rsid w:val="00CA551B"/>
    <w:rsid w:val="00CA7760"/>
    <w:rsid w:val="00CB2490"/>
    <w:rsid w:val="00CB4004"/>
    <w:rsid w:val="00CB4517"/>
    <w:rsid w:val="00CB56F2"/>
    <w:rsid w:val="00CB5F72"/>
    <w:rsid w:val="00CB6F71"/>
    <w:rsid w:val="00CB70AF"/>
    <w:rsid w:val="00CB71D8"/>
    <w:rsid w:val="00CC02F7"/>
    <w:rsid w:val="00CC0E54"/>
    <w:rsid w:val="00CC325B"/>
    <w:rsid w:val="00CC74BA"/>
    <w:rsid w:val="00CC7BD0"/>
    <w:rsid w:val="00CD0013"/>
    <w:rsid w:val="00CD2973"/>
    <w:rsid w:val="00CD4574"/>
    <w:rsid w:val="00CD7BAB"/>
    <w:rsid w:val="00CE7D23"/>
    <w:rsid w:val="00CF71C2"/>
    <w:rsid w:val="00CF75DE"/>
    <w:rsid w:val="00D005AA"/>
    <w:rsid w:val="00D03070"/>
    <w:rsid w:val="00D0680D"/>
    <w:rsid w:val="00D1179D"/>
    <w:rsid w:val="00D132AD"/>
    <w:rsid w:val="00D16112"/>
    <w:rsid w:val="00D170EC"/>
    <w:rsid w:val="00D21459"/>
    <w:rsid w:val="00D234A7"/>
    <w:rsid w:val="00D26616"/>
    <w:rsid w:val="00D3146B"/>
    <w:rsid w:val="00D32104"/>
    <w:rsid w:val="00D32F37"/>
    <w:rsid w:val="00D33F7E"/>
    <w:rsid w:val="00D34A9C"/>
    <w:rsid w:val="00D34AB2"/>
    <w:rsid w:val="00D34BAC"/>
    <w:rsid w:val="00D36405"/>
    <w:rsid w:val="00D3763E"/>
    <w:rsid w:val="00D40AE9"/>
    <w:rsid w:val="00D42432"/>
    <w:rsid w:val="00D43D26"/>
    <w:rsid w:val="00D54A74"/>
    <w:rsid w:val="00D5672F"/>
    <w:rsid w:val="00D63987"/>
    <w:rsid w:val="00D67E36"/>
    <w:rsid w:val="00D742DE"/>
    <w:rsid w:val="00D778FA"/>
    <w:rsid w:val="00D77A1B"/>
    <w:rsid w:val="00D820D4"/>
    <w:rsid w:val="00D825F9"/>
    <w:rsid w:val="00D84816"/>
    <w:rsid w:val="00D86513"/>
    <w:rsid w:val="00D86789"/>
    <w:rsid w:val="00D902F4"/>
    <w:rsid w:val="00D91ADA"/>
    <w:rsid w:val="00D93919"/>
    <w:rsid w:val="00D94E86"/>
    <w:rsid w:val="00DA0089"/>
    <w:rsid w:val="00DA2D6C"/>
    <w:rsid w:val="00DA7D58"/>
    <w:rsid w:val="00DB7055"/>
    <w:rsid w:val="00DB7B6A"/>
    <w:rsid w:val="00DC04A7"/>
    <w:rsid w:val="00DC1794"/>
    <w:rsid w:val="00DC33AA"/>
    <w:rsid w:val="00DC428B"/>
    <w:rsid w:val="00DC6D32"/>
    <w:rsid w:val="00DD00E4"/>
    <w:rsid w:val="00DD047D"/>
    <w:rsid w:val="00DD0B43"/>
    <w:rsid w:val="00DD0E74"/>
    <w:rsid w:val="00DD4416"/>
    <w:rsid w:val="00DE1FCA"/>
    <w:rsid w:val="00DE3D24"/>
    <w:rsid w:val="00DE69B6"/>
    <w:rsid w:val="00DE7355"/>
    <w:rsid w:val="00DE7ABE"/>
    <w:rsid w:val="00DF064B"/>
    <w:rsid w:val="00DF068E"/>
    <w:rsid w:val="00DF0A07"/>
    <w:rsid w:val="00DF1EFC"/>
    <w:rsid w:val="00DF5A57"/>
    <w:rsid w:val="00DF7042"/>
    <w:rsid w:val="00E04831"/>
    <w:rsid w:val="00E05E2E"/>
    <w:rsid w:val="00E06E2E"/>
    <w:rsid w:val="00E10A30"/>
    <w:rsid w:val="00E10B85"/>
    <w:rsid w:val="00E11C84"/>
    <w:rsid w:val="00E129BC"/>
    <w:rsid w:val="00E146F5"/>
    <w:rsid w:val="00E17F05"/>
    <w:rsid w:val="00E22BB1"/>
    <w:rsid w:val="00E2393C"/>
    <w:rsid w:val="00E244E9"/>
    <w:rsid w:val="00E35630"/>
    <w:rsid w:val="00E35BDB"/>
    <w:rsid w:val="00E370AF"/>
    <w:rsid w:val="00E40A99"/>
    <w:rsid w:val="00E40C10"/>
    <w:rsid w:val="00E41C93"/>
    <w:rsid w:val="00E426F9"/>
    <w:rsid w:val="00E464D0"/>
    <w:rsid w:val="00E517B1"/>
    <w:rsid w:val="00E52B01"/>
    <w:rsid w:val="00E53F23"/>
    <w:rsid w:val="00E5788D"/>
    <w:rsid w:val="00E57C3A"/>
    <w:rsid w:val="00E6032F"/>
    <w:rsid w:val="00E611A4"/>
    <w:rsid w:val="00E62D19"/>
    <w:rsid w:val="00E6379F"/>
    <w:rsid w:val="00E66107"/>
    <w:rsid w:val="00E71284"/>
    <w:rsid w:val="00E738DD"/>
    <w:rsid w:val="00E7530E"/>
    <w:rsid w:val="00E759C8"/>
    <w:rsid w:val="00E765B1"/>
    <w:rsid w:val="00E8105B"/>
    <w:rsid w:val="00E810A5"/>
    <w:rsid w:val="00E82BD5"/>
    <w:rsid w:val="00E91799"/>
    <w:rsid w:val="00E969F8"/>
    <w:rsid w:val="00EA0D9A"/>
    <w:rsid w:val="00EA4982"/>
    <w:rsid w:val="00EA5B86"/>
    <w:rsid w:val="00EA659B"/>
    <w:rsid w:val="00EA6E1D"/>
    <w:rsid w:val="00EB0134"/>
    <w:rsid w:val="00EB4BFC"/>
    <w:rsid w:val="00EB4DFB"/>
    <w:rsid w:val="00EB5BB1"/>
    <w:rsid w:val="00EB7056"/>
    <w:rsid w:val="00EC1C3E"/>
    <w:rsid w:val="00EC55B4"/>
    <w:rsid w:val="00EC5E35"/>
    <w:rsid w:val="00EC7722"/>
    <w:rsid w:val="00ED0B47"/>
    <w:rsid w:val="00ED2880"/>
    <w:rsid w:val="00ED6170"/>
    <w:rsid w:val="00EE0DFF"/>
    <w:rsid w:val="00EE625F"/>
    <w:rsid w:val="00EF00AF"/>
    <w:rsid w:val="00EF167F"/>
    <w:rsid w:val="00EF52B6"/>
    <w:rsid w:val="00EF5E14"/>
    <w:rsid w:val="00F00D1F"/>
    <w:rsid w:val="00F01240"/>
    <w:rsid w:val="00F02C12"/>
    <w:rsid w:val="00F06054"/>
    <w:rsid w:val="00F10B34"/>
    <w:rsid w:val="00F1150F"/>
    <w:rsid w:val="00F120D4"/>
    <w:rsid w:val="00F1278D"/>
    <w:rsid w:val="00F12CC6"/>
    <w:rsid w:val="00F1687F"/>
    <w:rsid w:val="00F1799E"/>
    <w:rsid w:val="00F245D0"/>
    <w:rsid w:val="00F31A64"/>
    <w:rsid w:val="00F323B7"/>
    <w:rsid w:val="00F36E61"/>
    <w:rsid w:val="00F40FD5"/>
    <w:rsid w:val="00F42B0D"/>
    <w:rsid w:val="00F44812"/>
    <w:rsid w:val="00F44ED6"/>
    <w:rsid w:val="00F509BC"/>
    <w:rsid w:val="00F51D4D"/>
    <w:rsid w:val="00F5373D"/>
    <w:rsid w:val="00F54598"/>
    <w:rsid w:val="00F56026"/>
    <w:rsid w:val="00F62DD3"/>
    <w:rsid w:val="00F63E6B"/>
    <w:rsid w:val="00F64E28"/>
    <w:rsid w:val="00F666EC"/>
    <w:rsid w:val="00F70A68"/>
    <w:rsid w:val="00F70F81"/>
    <w:rsid w:val="00F716DB"/>
    <w:rsid w:val="00F7330E"/>
    <w:rsid w:val="00F735C1"/>
    <w:rsid w:val="00F77D1D"/>
    <w:rsid w:val="00F8082A"/>
    <w:rsid w:val="00F80C94"/>
    <w:rsid w:val="00F876CD"/>
    <w:rsid w:val="00F87CCB"/>
    <w:rsid w:val="00F92178"/>
    <w:rsid w:val="00F94F60"/>
    <w:rsid w:val="00F9569D"/>
    <w:rsid w:val="00FA67F6"/>
    <w:rsid w:val="00FA77B1"/>
    <w:rsid w:val="00FA7A2A"/>
    <w:rsid w:val="00FB2082"/>
    <w:rsid w:val="00FB371B"/>
    <w:rsid w:val="00FB50A0"/>
    <w:rsid w:val="00FB74B7"/>
    <w:rsid w:val="00FC1BE0"/>
    <w:rsid w:val="00FC6123"/>
    <w:rsid w:val="00FD01E7"/>
    <w:rsid w:val="00FD0E3A"/>
    <w:rsid w:val="00FD2187"/>
    <w:rsid w:val="00FD541B"/>
    <w:rsid w:val="00FE1961"/>
    <w:rsid w:val="00FE21B6"/>
    <w:rsid w:val="00FE5BA7"/>
    <w:rsid w:val="00FE617C"/>
    <w:rsid w:val="00FE71C4"/>
    <w:rsid w:val="00FE7458"/>
    <w:rsid w:val="00FE7E5F"/>
    <w:rsid w:val="00FF0072"/>
    <w:rsid w:val="00FF37BD"/>
    <w:rsid w:val="00FF5886"/>
    <w:rsid w:val="00FF5FA8"/>
    <w:rsid w:val="00FF61BD"/>
    <w:rsid w:val="00FF6D6C"/>
    <w:rsid w:val="00FF782E"/>
    <w:rsid w:val="02AA4008"/>
    <w:rsid w:val="036803A4"/>
    <w:rsid w:val="04BC3254"/>
    <w:rsid w:val="05A45750"/>
    <w:rsid w:val="05FB00C2"/>
    <w:rsid w:val="0620235A"/>
    <w:rsid w:val="06B7277A"/>
    <w:rsid w:val="07937179"/>
    <w:rsid w:val="07AE1028"/>
    <w:rsid w:val="08452820"/>
    <w:rsid w:val="08475D24"/>
    <w:rsid w:val="086E77F0"/>
    <w:rsid w:val="0CC0267A"/>
    <w:rsid w:val="0CF31BCF"/>
    <w:rsid w:val="0F227E96"/>
    <w:rsid w:val="10861AAB"/>
    <w:rsid w:val="11632393"/>
    <w:rsid w:val="13841114"/>
    <w:rsid w:val="142427F0"/>
    <w:rsid w:val="156D0C34"/>
    <w:rsid w:val="159233F2"/>
    <w:rsid w:val="18592901"/>
    <w:rsid w:val="1A7651FA"/>
    <w:rsid w:val="1B9D4C5C"/>
    <w:rsid w:val="1C0E1A98"/>
    <w:rsid w:val="20B9198D"/>
    <w:rsid w:val="21BE646B"/>
    <w:rsid w:val="22605C74"/>
    <w:rsid w:val="22AC2870"/>
    <w:rsid w:val="234E7E7B"/>
    <w:rsid w:val="23B1689B"/>
    <w:rsid w:val="23CD03C9"/>
    <w:rsid w:val="24187544"/>
    <w:rsid w:val="26143B06"/>
    <w:rsid w:val="27BA54BC"/>
    <w:rsid w:val="2A0B6F8A"/>
    <w:rsid w:val="2AD24A08"/>
    <w:rsid w:val="2D665687"/>
    <w:rsid w:val="2EE4137C"/>
    <w:rsid w:val="2FA52C0C"/>
    <w:rsid w:val="30C50193"/>
    <w:rsid w:val="31086846"/>
    <w:rsid w:val="323C47CC"/>
    <w:rsid w:val="33E701B5"/>
    <w:rsid w:val="33FB26D9"/>
    <w:rsid w:val="34F62570"/>
    <w:rsid w:val="350A1211"/>
    <w:rsid w:val="36422592"/>
    <w:rsid w:val="377B6CAC"/>
    <w:rsid w:val="37B07013"/>
    <w:rsid w:val="383D5850"/>
    <w:rsid w:val="386D1C23"/>
    <w:rsid w:val="3C034C82"/>
    <w:rsid w:val="3D391B04"/>
    <w:rsid w:val="3DFD3148"/>
    <w:rsid w:val="3E000BCD"/>
    <w:rsid w:val="3EC22607"/>
    <w:rsid w:val="3EE250BA"/>
    <w:rsid w:val="3EF37553"/>
    <w:rsid w:val="3F870779"/>
    <w:rsid w:val="40217FC5"/>
    <w:rsid w:val="407A1958"/>
    <w:rsid w:val="41FE7F1D"/>
    <w:rsid w:val="44FD333B"/>
    <w:rsid w:val="46D12EDF"/>
    <w:rsid w:val="485943C2"/>
    <w:rsid w:val="49F10C60"/>
    <w:rsid w:val="4A077580"/>
    <w:rsid w:val="4BBA244A"/>
    <w:rsid w:val="4BE1562A"/>
    <w:rsid w:val="4C950EB3"/>
    <w:rsid w:val="4D6F6618"/>
    <w:rsid w:val="4D9E7167"/>
    <w:rsid w:val="4EF1548F"/>
    <w:rsid w:val="505D59E6"/>
    <w:rsid w:val="523B4F77"/>
    <w:rsid w:val="53AC0B89"/>
    <w:rsid w:val="56FF2028"/>
    <w:rsid w:val="57547709"/>
    <w:rsid w:val="57E767C7"/>
    <w:rsid w:val="58044A73"/>
    <w:rsid w:val="58373FC8"/>
    <w:rsid w:val="588178BF"/>
    <w:rsid w:val="59A85123"/>
    <w:rsid w:val="59E8398F"/>
    <w:rsid w:val="5A880CC3"/>
    <w:rsid w:val="5AB7707F"/>
    <w:rsid w:val="5ABE04EF"/>
    <w:rsid w:val="5BB47782"/>
    <w:rsid w:val="5C6617A4"/>
    <w:rsid w:val="5CCF11D3"/>
    <w:rsid w:val="5D017424"/>
    <w:rsid w:val="5D4A309B"/>
    <w:rsid w:val="5DE24514"/>
    <w:rsid w:val="5E83409D"/>
    <w:rsid w:val="5EAB5261"/>
    <w:rsid w:val="62DA71BA"/>
    <w:rsid w:val="63FE731D"/>
    <w:rsid w:val="64176BC2"/>
    <w:rsid w:val="64A4332E"/>
    <w:rsid w:val="65422E2C"/>
    <w:rsid w:val="65B31E66"/>
    <w:rsid w:val="65C06F7D"/>
    <w:rsid w:val="65D07218"/>
    <w:rsid w:val="65DA33AA"/>
    <w:rsid w:val="67A01A11"/>
    <w:rsid w:val="6B7A5565"/>
    <w:rsid w:val="6B865AF4"/>
    <w:rsid w:val="6D0F33FD"/>
    <w:rsid w:val="6D3B7744"/>
    <w:rsid w:val="6D5D56FA"/>
    <w:rsid w:val="6DA86A73"/>
    <w:rsid w:val="6E667E5D"/>
    <w:rsid w:val="6E7A264F"/>
    <w:rsid w:val="6EE51CFE"/>
    <w:rsid w:val="6EF21014"/>
    <w:rsid w:val="6F4A63F2"/>
    <w:rsid w:val="6FDA5A8E"/>
    <w:rsid w:val="70A409DA"/>
    <w:rsid w:val="72F111F3"/>
    <w:rsid w:val="73360D13"/>
    <w:rsid w:val="7351733F"/>
    <w:rsid w:val="744D3553"/>
    <w:rsid w:val="7551320B"/>
    <w:rsid w:val="769B181F"/>
    <w:rsid w:val="770A6C7E"/>
    <w:rsid w:val="78BA6E21"/>
    <w:rsid w:val="799022FC"/>
    <w:rsid w:val="7C60211A"/>
    <w:rsid w:val="7FEE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9" w:semiHidden="0" w:name="heading 2"/>
    <w:lsdException w:qFormat="1" w:uiPriority="99" w:semiHidden="0" w:name="heading 3"/>
    <w:lsdException w:qFormat="1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0" w:semiHidden="0" w:name="toc 4"/>
    <w:lsdException w:qFormat="1" w:uiPriority="0" w:semiHidden="0" w:name="toc 5"/>
    <w:lsdException w:qFormat="1" w:uiPriority="0" w:semiHidden="0" w:name="toc 6"/>
    <w:lsdException w:qFormat="1" w:uiPriority="0" w:semiHidden="0" w:name="toc 7"/>
    <w:lsdException w:qFormat="1" w:uiPriority="0" w:semiHidden="0" w:name="toc 8"/>
    <w:lsdException w:qFormat="1" w:uiPriority="0" w:semiHidden="0" w:name="toc 9"/>
    <w:lsdException w:uiPriority="99" w:name="Normal Indent"/>
    <w:lsdException w:qFormat="1" w:unhideWhenUsed="0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qFormat="1" w:uiPriority="99" w:semiHidden="0" w:name="annotation reference"/>
    <w:lsdException w:uiPriority="99" w:name="line number"/>
    <w:lsdException w:qFormat="1" w:uiPriority="0" w:semiHidden="0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0" w:semiHidden="0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55"/>
    <w:qFormat/>
    <w:uiPriority w:val="0"/>
    <w:pPr>
      <w:spacing w:before="100" w:beforeAutospacing="1" w:after="100" w:afterAutospacing="1"/>
      <w:jc w:val="center"/>
      <w:outlineLvl w:val="0"/>
    </w:pPr>
    <w:rPr>
      <w:rFonts w:ascii="Times New Roman" w:hAnsi="Times New Roman" w:eastAsia="Times New Roman" w:cs="Times New Roman"/>
      <w:b/>
      <w:bCs/>
      <w:kern w:val="36"/>
      <w:sz w:val="24"/>
      <w:szCs w:val="24"/>
      <w:lang w:eastAsia="ru-RU"/>
    </w:rPr>
  </w:style>
  <w:style w:type="paragraph" w:styleId="3">
    <w:name w:val="heading 2"/>
    <w:basedOn w:val="1"/>
    <w:next w:val="1"/>
    <w:link w:val="58"/>
    <w:unhideWhenUsed/>
    <w:qFormat/>
    <w:uiPriority w:val="99"/>
    <w:pPr>
      <w:keepNext/>
      <w:spacing w:before="240" w:after="60"/>
      <w:outlineLvl w:val="1"/>
    </w:pPr>
    <w:rPr>
      <w:rFonts w:ascii="Arial" w:hAnsi="Arial" w:eastAsia="Times New Roman" w:cs="Times New Roman"/>
      <w:b/>
      <w:bCs/>
      <w:i/>
      <w:iCs/>
      <w:sz w:val="28"/>
      <w:szCs w:val="28"/>
      <w:lang w:val="zh-CN" w:eastAsia="zh-CN"/>
    </w:rPr>
  </w:style>
  <w:style w:type="paragraph" w:styleId="4">
    <w:name w:val="heading 3"/>
    <w:basedOn w:val="1"/>
    <w:next w:val="1"/>
    <w:link w:val="59"/>
    <w:unhideWhenUsed/>
    <w:qFormat/>
    <w:uiPriority w:val="99"/>
    <w:pPr>
      <w:keepNext/>
      <w:spacing w:before="240" w:after="60"/>
      <w:outlineLvl w:val="2"/>
    </w:pPr>
    <w:rPr>
      <w:rFonts w:ascii="Arial" w:hAnsi="Arial" w:eastAsia="Times New Roman" w:cs="Times New Roman"/>
      <w:b/>
      <w:bCs/>
      <w:sz w:val="26"/>
      <w:szCs w:val="26"/>
      <w:lang w:val="zh-CN" w:eastAsia="zh-CN"/>
    </w:rPr>
  </w:style>
  <w:style w:type="paragraph" w:styleId="5">
    <w:name w:val="heading 4"/>
    <w:basedOn w:val="4"/>
    <w:next w:val="1"/>
    <w:link w:val="60"/>
    <w:unhideWhenUsed/>
    <w:qFormat/>
    <w:uiPriority w:val="99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6"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footnote reference"/>
    <w:link w:val="10"/>
    <w:qFormat/>
    <w:uiPriority w:val="99"/>
    <w:rPr>
      <w:rFonts w:cs="Times New Roman"/>
      <w:vertAlign w:val="superscript"/>
    </w:rPr>
  </w:style>
  <w:style w:type="paragraph" w:customStyle="1" w:styleId="10">
    <w:name w:val="Знак сноски1"/>
    <w:basedOn w:val="1"/>
    <w:link w:val="9"/>
    <w:qFormat/>
    <w:uiPriority w:val="99"/>
    <w:rPr>
      <w:rFonts w:cs="Times New Roman"/>
      <w:vertAlign w:val="superscript"/>
    </w:rPr>
  </w:style>
  <w:style w:type="character" w:styleId="11">
    <w:name w:val="annotation reference"/>
    <w:basedOn w:val="6"/>
    <w:unhideWhenUsed/>
    <w:qFormat/>
    <w:uiPriority w:val="99"/>
    <w:rPr>
      <w:sz w:val="16"/>
      <w:szCs w:val="16"/>
    </w:rPr>
  </w:style>
  <w:style w:type="character" w:styleId="12">
    <w:name w:val="endnote reference"/>
    <w:semiHidden/>
    <w:unhideWhenUsed/>
    <w:qFormat/>
    <w:uiPriority w:val="99"/>
    <w:rPr>
      <w:rFonts w:hint="default" w:ascii="Times New Roman" w:hAnsi="Times New Roman" w:cs="Times New Roman"/>
      <w:vertAlign w:val="superscript"/>
    </w:rPr>
  </w:style>
  <w:style w:type="character" w:styleId="13">
    <w:name w:val="Emphasis"/>
    <w:qFormat/>
    <w:uiPriority w:val="0"/>
    <w:rPr>
      <w:rFonts w:hint="default" w:ascii="Times New Roman" w:hAnsi="Times New Roman" w:cs="Times New Roman"/>
      <w:i/>
    </w:rPr>
  </w:style>
  <w:style w:type="character" w:styleId="14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page number"/>
    <w:unhideWhenUsed/>
    <w:qFormat/>
    <w:uiPriority w:val="0"/>
    <w:rPr>
      <w:rFonts w:hint="default" w:ascii="Times New Roman" w:hAnsi="Times New Roman" w:cs="Times New Roman"/>
    </w:rPr>
  </w:style>
  <w:style w:type="character" w:styleId="16">
    <w:name w:val="Strong"/>
    <w:qFormat/>
    <w:uiPriority w:val="22"/>
    <w:rPr>
      <w:b/>
      <w:bCs/>
    </w:rPr>
  </w:style>
  <w:style w:type="paragraph" w:styleId="17">
    <w:name w:val="Balloon Text"/>
    <w:basedOn w:val="1"/>
    <w:link w:val="54"/>
    <w:unhideWhenUsed/>
    <w:qFormat/>
    <w:uiPriority w:val="99"/>
    <w:rPr>
      <w:rFonts w:ascii="Segoe UI" w:hAnsi="Segoe UI" w:cs="Segoe UI"/>
      <w:sz w:val="18"/>
      <w:szCs w:val="18"/>
    </w:rPr>
  </w:style>
  <w:style w:type="paragraph" w:styleId="18">
    <w:name w:val="Body Text 2"/>
    <w:basedOn w:val="1"/>
    <w:link w:val="80"/>
    <w:unhideWhenUsed/>
    <w:qFormat/>
    <w:uiPriority w:val="0"/>
    <w:pPr>
      <w:ind w:right="-57"/>
      <w:jc w:val="both"/>
    </w:pPr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paragraph" w:styleId="19">
    <w:name w:val="endnote text"/>
    <w:basedOn w:val="1"/>
    <w:link w:val="79"/>
    <w:semiHidden/>
    <w:unhideWhenUsed/>
    <w:qFormat/>
    <w:uiPriority w:val="99"/>
    <w:rPr>
      <w:rFonts w:ascii="Calibri" w:hAnsi="Calibri" w:eastAsia="Times New Roman" w:cs="Times New Roman"/>
      <w:sz w:val="20"/>
      <w:szCs w:val="20"/>
      <w:lang w:val="zh-CN" w:eastAsia="zh-CN"/>
    </w:rPr>
  </w:style>
  <w:style w:type="paragraph" w:styleId="20">
    <w:name w:val="annotation text"/>
    <w:basedOn w:val="1"/>
    <w:link w:val="43"/>
    <w:unhideWhenUsed/>
    <w:qFormat/>
    <w:uiPriority w:val="99"/>
    <w:rPr>
      <w:sz w:val="20"/>
      <w:szCs w:val="20"/>
    </w:rPr>
  </w:style>
  <w:style w:type="paragraph" w:styleId="21">
    <w:name w:val="annotation subject"/>
    <w:basedOn w:val="20"/>
    <w:next w:val="20"/>
    <w:link w:val="44"/>
    <w:unhideWhenUsed/>
    <w:qFormat/>
    <w:uiPriority w:val="99"/>
    <w:rPr>
      <w:b/>
      <w:bCs/>
    </w:rPr>
  </w:style>
  <w:style w:type="paragraph" w:styleId="22">
    <w:name w:val="footnote text"/>
    <w:basedOn w:val="1"/>
    <w:link w:val="52"/>
    <w:qFormat/>
    <w:uiPriority w:val="99"/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paragraph" w:styleId="23">
    <w:name w:val="toc 8"/>
    <w:basedOn w:val="1"/>
    <w:next w:val="1"/>
    <w:autoRedefine/>
    <w:unhideWhenUsed/>
    <w:qFormat/>
    <w:uiPriority w:val="0"/>
    <w:pPr>
      <w:ind w:left="1680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4">
    <w:name w:val="header"/>
    <w:basedOn w:val="1"/>
    <w:link w:val="47"/>
    <w:unhideWhenUsed/>
    <w:qFormat/>
    <w:uiPriority w:val="99"/>
    <w:pPr>
      <w:tabs>
        <w:tab w:val="center" w:pos="4677"/>
        <w:tab w:val="right" w:pos="9355"/>
      </w:tabs>
    </w:pPr>
  </w:style>
  <w:style w:type="paragraph" w:styleId="25">
    <w:name w:val="toc 9"/>
    <w:basedOn w:val="1"/>
    <w:next w:val="1"/>
    <w:autoRedefine/>
    <w:unhideWhenUsed/>
    <w:qFormat/>
    <w:uiPriority w:val="0"/>
    <w:pPr>
      <w:ind w:left="1920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6">
    <w:name w:val="toc 7"/>
    <w:basedOn w:val="1"/>
    <w:next w:val="1"/>
    <w:autoRedefine/>
    <w:unhideWhenUsed/>
    <w:qFormat/>
    <w:uiPriority w:val="0"/>
    <w:pPr>
      <w:ind w:left="1440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27">
    <w:name w:val="Body Text"/>
    <w:basedOn w:val="1"/>
    <w:link w:val="53"/>
    <w:unhideWhenUsed/>
    <w:qFormat/>
    <w:uiPriority w:val="0"/>
    <w:pPr>
      <w:widowControl w:val="0"/>
      <w:snapToGrid w:val="0"/>
      <w:spacing w:before="120" w:after="120"/>
      <w:jc w:val="both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28">
    <w:name w:val="toc 1"/>
    <w:basedOn w:val="1"/>
    <w:next w:val="1"/>
    <w:autoRedefine/>
    <w:unhideWhenUsed/>
    <w:qFormat/>
    <w:uiPriority w:val="39"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paragraph" w:styleId="29">
    <w:name w:val="toc 6"/>
    <w:basedOn w:val="1"/>
    <w:next w:val="1"/>
    <w:autoRedefine/>
    <w:unhideWhenUsed/>
    <w:qFormat/>
    <w:uiPriority w:val="0"/>
    <w:pPr>
      <w:ind w:left="1200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30">
    <w:name w:val="toc 3"/>
    <w:basedOn w:val="1"/>
    <w:next w:val="1"/>
    <w:autoRedefine/>
    <w:unhideWhenUsed/>
    <w:qFormat/>
    <w:uiPriority w:val="39"/>
    <w:pPr>
      <w:ind w:left="480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1">
    <w:name w:val="toc 2"/>
    <w:basedOn w:val="1"/>
    <w:next w:val="1"/>
    <w:autoRedefine/>
    <w:unhideWhenUsed/>
    <w:qFormat/>
    <w:uiPriority w:val="39"/>
    <w:pPr>
      <w:tabs>
        <w:tab w:val="right" w:leader="dot" w:pos="9639"/>
      </w:tabs>
      <w:spacing w:before="120"/>
      <w:ind w:left="240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32">
    <w:name w:val="toc 4"/>
    <w:basedOn w:val="1"/>
    <w:next w:val="1"/>
    <w:autoRedefine/>
    <w:unhideWhenUsed/>
    <w:qFormat/>
    <w:uiPriority w:val="0"/>
    <w:pPr>
      <w:ind w:left="720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33">
    <w:name w:val="toc 5"/>
    <w:basedOn w:val="1"/>
    <w:next w:val="1"/>
    <w:autoRedefine/>
    <w:unhideWhenUsed/>
    <w:qFormat/>
    <w:uiPriority w:val="0"/>
    <w:pPr>
      <w:ind w:left="960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34">
    <w:name w:val="Title"/>
    <w:basedOn w:val="1"/>
    <w:next w:val="1"/>
    <w:link w:val="160"/>
    <w:qFormat/>
    <w:uiPriority w:val="10"/>
    <w:pPr>
      <w:spacing w:after="120" w:line="276" w:lineRule="auto"/>
      <w:ind w:firstLine="709"/>
      <w:outlineLvl w:val="0"/>
    </w:pPr>
    <w:rPr>
      <w:rFonts w:ascii="Segoe UI" w:hAnsi="Segoe UI" w:eastAsia="Segoe UI" w:cs="Segoe UI"/>
      <w:kern w:val="28"/>
      <w:sz w:val="24"/>
      <w:szCs w:val="24"/>
      <w:lang w:eastAsia="ru-RU"/>
    </w:rPr>
  </w:style>
  <w:style w:type="paragraph" w:styleId="35">
    <w:name w:val="footer"/>
    <w:basedOn w:val="1"/>
    <w:link w:val="48"/>
    <w:unhideWhenUsed/>
    <w:qFormat/>
    <w:uiPriority w:val="99"/>
    <w:pPr>
      <w:tabs>
        <w:tab w:val="center" w:pos="4677"/>
        <w:tab w:val="right" w:pos="9355"/>
      </w:tabs>
    </w:pPr>
  </w:style>
  <w:style w:type="paragraph" w:styleId="36">
    <w:name w:val="Normal (Web)"/>
    <w:basedOn w:val="1"/>
    <w:unhideWhenUsed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37">
    <w:name w:val="Body Text Indent 2"/>
    <w:basedOn w:val="1"/>
    <w:link w:val="81"/>
    <w:unhideWhenUsed/>
    <w:qFormat/>
    <w:uiPriority w:val="0"/>
    <w:pPr>
      <w:spacing w:after="120" w:line="480" w:lineRule="auto"/>
      <w:ind w:left="283"/>
    </w:pPr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paragraph" w:styleId="38">
    <w:name w:val="Subtitle"/>
    <w:basedOn w:val="1"/>
    <w:next w:val="1"/>
    <w:link w:val="57"/>
    <w:qFormat/>
    <w:uiPriority w:val="11"/>
    <w:pPr>
      <w:spacing w:after="160" w:line="259" w:lineRule="auto"/>
    </w:pPr>
    <w:rPr>
      <w:rFonts w:eastAsiaTheme="minorEastAsia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9">
    <w:name w:val="List 2"/>
    <w:basedOn w:val="1"/>
    <w:unhideWhenUsed/>
    <w:qFormat/>
    <w:uiPriority w:val="0"/>
    <w:pPr>
      <w:spacing w:before="120" w:after="120"/>
      <w:ind w:left="720" w:hanging="360"/>
      <w:jc w:val="both"/>
    </w:pPr>
    <w:rPr>
      <w:rFonts w:ascii="Arial" w:hAnsi="Arial" w:eastAsia="Batang" w:cs="Times New Roman"/>
      <w:sz w:val="20"/>
      <w:szCs w:val="24"/>
      <w:lang w:eastAsia="ko-KR"/>
    </w:rPr>
  </w:style>
  <w:style w:type="table" w:styleId="40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1">
    <w:name w:val="List Paragraph"/>
    <w:basedOn w:val="1"/>
    <w:link w:val="50"/>
    <w:qFormat/>
    <w:uiPriority w:val="0"/>
    <w:pPr>
      <w:ind w:left="720"/>
      <w:contextualSpacing/>
    </w:pPr>
  </w:style>
  <w:style w:type="table" w:customStyle="1" w:styleId="42">
    <w:name w:val="Сетка таблицы1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3">
    <w:name w:val="Текст примечания Знак"/>
    <w:basedOn w:val="6"/>
    <w:link w:val="20"/>
    <w:qFormat/>
    <w:uiPriority w:val="99"/>
    <w:rPr>
      <w:sz w:val="20"/>
      <w:szCs w:val="20"/>
    </w:rPr>
  </w:style>
  <w:style w:type="character" w:customStyle="1" w:styleId="44">
    <w:name w:val="Тема примечания Знак"/>
    <w:basedOn w:val="43"/>
    <w:link w:val="21"/>
    <w:qFormat/>
    <w:uiPriority w:val="99"/>
    <w:rPr>
      <w:b/>
      <w:bCs/>
      <w:sz w:val="20"/>
      <w:szCs w:val="20"/>
    </w:rPr>
  </w:style>
  <w:style w:type="table" w:customStyle="1" w:styleId="45">
    <w:name w:val="Сетка таблицы11"/>
    <w:basedOn w:val="7"/>
    <w:qFormat/>
    <w:uiPriority w:val="39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">
    <w:name w:val="Рецензия1"/>
    <w:hidden/>
    <w:semiHidden/>
    <w:qFormat/>
    <w:uiPriority w:val="99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47">
    <w:name w:val="Верхний колонтитул Знак"/>
    <w:basedOn w:val="6"/>
    <w:link w:val="24"/>
    <w:qFormat/>
    <w:uiPriority w:val="99"/>
  </w:style>
  <w:style w:type="character" w:customStyle="1" w:styleId="48">
    <w:name w:val="Нижний колонтитул Знак"/>
    <w:basedOn w:val="6"/>
    <w:link w:val="35"/>
    <w:qFormat/>
    <w:uiPriority w:val="99"/>
  </w:style>
  <w:style w:type="character" w:customStyle="1" w:styleId="49">
    <w:name w:val="Неразрешенное упоминание1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50">
    <w:name w:val="Абзац списка Знак"/>
    <w:link w:val="41"/>
    <w:qFormat/>
    <w:locked/>
    <w:uiPriority w:val="0"/>
  </w:style>
  <w:style w:type="paragraph" w:customStyle="1" w:styleId="51">
    <w:name w:val="ConsPlusNormal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lang w:val="ru-RU" w:eastAsia="ru-RU" w:bidi="ar-SA"/>
    </w:rPr>
  </w:style>
  <w:style w:type="character" w:customStyle="1" w:styleId="52">
    <w:name w:val="Текст сноски Знак"/>
    <w:basedOn w:val="6"/>
    <w:link w:val="22"/>
    <w:qFormat/>
    <w:uiPriority w:val="99"/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character" w:customStyle="1" w:styleId="53">
    <w:name w:val="Основной текст Знак"/>
    <w:basedOn w:val="6"/>
    <w:link w:val="27"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54">
    <w:name w:val="Текст выноски Знак"/>
    <w:basedOn w:val="6"/>
    <w:link w:val="17"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Заголовок 1 Знак"/>
    <w:basedOn w:val="6"/>
    <w:link w:val="2"/>
    <w:qFormat/>
    <w:uiPriority w:val="0"/>
    <w:rPr>
      <w:rFonts w:ascii="Times New Roman" w:hAnsi="Times New Roman" w:eastAsia="Times New Roman" w:cs="Times New Roman"/>
      <w:b/>
      <w:bCs/>
      <w:kern w:val="36"/>
      <w:sz w:val="24"/>
      <w:szCs w:val="24"/>
      <w:lang w:eastAsia="ru-RU"/>
    </w:rPr>
  </w:style>
  <w:style w:type="paragraph" w:customStyle="1" w:styleId="56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character" w:customStyle="1" w:styleId="57">
    <w:name w:val="Подзаголовок Знак"/>
    <w:basedOn w:val="6"/>
    <w:link w:val="38"/>
    <w:qFormat/>
    <w:uiPriority w:val="11"/>
    <w:rPr>
      <w:rFonts w:eastAsiaTheme="minorEastAsia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58">
    <w:name w:val="Заголовок 2 Знак"/>
    <w:basedOn w:val="6"/>
    <w:link w:val="3"/>
    <w:qFormat/>
    <w:uiPriority w:val="99"/>
    <w:rPr>
      <w:rFonts w:ascii="Arial" w:hAnsi="Arial" w:eastAsia="Times New Roman" w:cs="Times New Roman"/>
      <w:b/>
      <w:bCs/>
      <w:i/>
      <w:iCs/>
      <w:sz w:val="28"/>
      <w:szCs w:val="28"/>
      <w:lang w:val="zh-CN" w:eastAsia="zh-CN"/>
    </w:rPr>
  </w:style>
  <w:style w:type="character" w:customStyle="1" w:styleId="59">
    <w:name w:val="Заголовок 3 Знак"/>
    <w:basedOn w:val="6"/>
    <w:link w:val="4"/>
    <w:qFormat/>
    <w:uiPriority w:val="99"/>
    <w:rPr>
      <w:rFonts w:ascii="Arial" w:hAnsi="Arial" w:eastAsia="Times New Roman" w:cs="Times New Roman"/>
      <w:b/>
      <w:bCs/>
      <w:sz w:val="26"/>
      <w:szCs w:val="26"/>
      <w:lang w:val="zh-CN" w:eastAsia="zh-CN"/>
    </w:rPr>
  </w:style>
  <w:style w:type="character" w:customStyle="1" w:styleId="60">
    <w:name w:val="Заголовок 4 Знак"/>
    <w:basedOn w:val="6"/>
    <w:link w:val="5"/>
    <w:qFormat/>
    <w:uiPriority w:val="99"/>
    <w:rPr>
      <w:rFonts w:ascii="Times New Roman" w:hAnsi="Times New Roman" w:eastAsia="Times New Roman" w:cs="Times New Roman"/>
      <w:b/>
      <w:bCs/>
      <w:sz w:val="24"/>
      <w:szCs w:val="24"/>
      <w:lang w:val="zh-CN" w:eastAsia="zh-CN"/>
    </w:rPr>
  </w:style>
  <w:style w:type="table" w:customStyle="1" w:styleId="61">
    <w:name w:val="Table Normal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Table Normal1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Table Normal2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Table Normal3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Table Normal4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Table Normal5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Table Normal6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Table Normal7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Table Normal8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Table Normal9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1">
    <w:name w:val="Table Paragraph"/>
    <w:basedOn w:val="1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</w:rPr>
  </w:style>
  <w:style w:type="table" w:customStyle="1" w:styleId="72">
    <w:name w:val="Table Normal10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Table Normal11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Table Normal12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5">
    <w:name w:val="Гиперссылка1"/>
    <w:basedOn w:val="6"/>
    <w:unhideWhenUsed/>
    <w:qFormat/>
    <w:uiPriority w:val="99"/>
    <w:rPr>
      <w:color w:val="0000FF"/>
      <w:u w:val="single"/>
    </w:rPr>
  </w:style>
  <w:style w:type="character" w:customStyle="1" w:styleId="76">
    <w:name w:val="Просмотренная гиперссылка1"/>
    <w:basedOn w:val="6"/>
    <w:semiHidden/>
    <w:unhideWhenUsed/>
    <w:qFormat/>
    <w:uiPriority w:val="99"/>
    <w:rPr>
      <w:color w:val="800080"/>
      <w:u w:val="single"/>
    </w:rPr>
  </w:style>
  <w:style w:type="paragraph" w:customStyle="1" w:styleId="77">
    <w:name w:val="msonormal"/>
    <w:basedOn w:val="1"/>
    <w:qFormat/>
    <w:uiPriority w:val="0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8">
    <w:name w:val="Нижний колонтитул Знак1"/>
    <w:basedOn w:val="6"/>
    <w:semiHidden/>
    <w:qFormat/>
    <w:uiPriority w:val="99"/>
    <w:rPr>
      <w:rFonts w:ascii="Calibri" w:hAnsi="Calibri" w:eastAsia="Times New Roman" w:cs="Times New Roman"/>
      <w:lang w:val="ru-RU" w:eastAsia="ru-RU"/>
    </w:rPr>
  </w:style>
  <w:style w:type="character" w:customStyle="1" w:styleId="79">
    <w:name w:val="Текст концевой сноски Знак"/>
    <w:basedOn w:val="6"/>
    <w:link w:val="19"/>
    <w:semiHidden/>
    <w:qFormat/>
    <w:uiPriority w:val="99"/>
    <w:rPr>
      <w:rFonts w:ascii="Calibri" w:hAnsi="Calibri" w:eastAsia="Times New Roman" w:cs="Times New Roman"/>
      <w:sz w:val="20"/>
      <w:szCs w:val="20"/>
      <w:lang w:val="zh-CN" w:eastAsia="zh-CN"/>
    </w:rPr>
  </w:style>
  <w:style w:type="character" w:customStyle="1" w:styleId="80">
    <w:name w:val="Основной текст 2 Знак"/>
    <w:basedOn w:val="6"/>
    <w:link w:val="18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character" w:customStyle="1" w:styleId="81">
    <w:name w:val="Основной текст с отступом 2 Знак"/>
    <w:basedOn w:val="6"/>
    <w:link w:val="37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paragraph" w:customStyle="1" w:styleId="82">
    <w:name w:val="Внимание"/>
    <w:basedOn w:val="1"/>
    <w:next w:val="1"/>
    <w:qFormat/>
    <w:uiPriority w:val="99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83">
    <w:name w:val="Внимание: криминал!!"/>
    <w:basedOn w:val="82"/>
    <w:next w:val="1"/>
    <w:qFormat/>
    <w:uiPriority w:val="99"/>
  </w:style>
  <w:style w:type="paragraph" w:customStyle="1" w:styleId="84">
    <w:name w:val="Внимание: недобросовестность!"/>
    <w:basedOn w:val="82"/>
    <w:next w:val="1"/>
    <w:qFormat/>
    <w:uiPriority w:val="99"/>
  </w:style>
  <w:style w:type="paragraph" w:customStyle="1" w:styleId="85">
    <w:name w:val="Дочерний элемент списка"/>
    <w:basedOn w:val="1"/>
    <w:next w:val="1"/>
    <w:qFormat/>
    <w:uiPriority w:val="99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 w:eastAsia="Times New Roman" w:cs="Times New Roman"/>
      <w:color w:val="868381"/>
      <w:sz w:val="20"/>
      <w:szCs w:val="20"/>
      <w:lang w:eastAsia="ru-RU"/>
    </w:rPr>
  </w:style>
  <w:style w:type="paragraph" w:customStyle="1" w:styleId="86">
    <w:name w:val="Основное меню (преемственное)"/>
    <w:basedOn w:val="1"/>
    <w:next w:val="1"/>
    <w:qFormat/>
    <w:uiPriority w:val="9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eastAsia="Times New Roman" w:cs="Verdana"/>
      <w:lang w:eastAsia="ru-RU"/>
    </w:rPr>
  </w:style>
  <w:style w:type="paragraph" w:customStyle="1" w:styleId="87">
    <w:name w:val="Заголовок1"/>
    <w:basedOn w:val="86"/>
    <w:next w:val="1"/>
    <w:qFormat/>
    <w:uiPriority w:val="99"/>
    <w:pPr>
      <w:shd w:val="clear" w:color="auto" w:fill="ECE9D8"/>
    </w:pPr>
    <w:rPr>
      <w:b/>
      <w:bCs/>
      <w:color w:val="0058A9"/>
    </w:rPr>
  </w:style>
  <w:style w:type="paragraph" w:customStyle="1" w:styleId="88">
    <w:name w:val="Заголовок группы контролов"/>
    <w:basedOn w:val="1"/>
    <w:next w:val="1"/>
    <w:qFormat/>
    <w:uiPriority w:val="9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89">
    <w:name w:val="Заголовок для информации об изменениях"/>
    <w:basedOn w:val="2"/>
    <w:next w:val="1"/>
    <w:qFormat/>
    <w:uiPriority w:val="99"/>
    <w:pPr>
      <w:keepNext/>
      <w:keepLines/>
      <w:shd w:val="clear" w:color="auto" w:fill="FFFFFF"/>
      <w:autoSpaceDE w:val="0"/>
      <w:autoSpaceDN w:val="0"/>
      <w:adjustRightInd w:val="0"/>
      <w:spacing w:before="0"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90">
    <w:name w:val="Заголовок распахивающейся части диалога"/>
    <w:basedOn w:val="1"/>
    <w:next w:val="1"/>
    <w:qFormat/>
    <w:uiPriority w:val="9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hAnsi="Times New Roman" w:eastAsia="Times New Roman" w:cs="Times New Roman"/>
      <w:i/>
      <w:iCs/>
      <w:color w:val="000080"/>
      <w:lang w:eastAsia="ru-RU"/>
    </w:rPr>
  </w:style>
  <w:style w:type="paragraph" w:customStyle="1" w:styleId="91">
    <w:name w:val="Заголовок статьи"/>
    <w:basedOn w:val="1"/>
    <w:next w:val="1"/>
    <w:qFormat/>
    <w:uiPriority w:val="99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92">
    <w:name w:val="Заголовок ЭР (левое окно)"/>
    <w:basedOn w:val="1"/>
    <w:next w:val="1"/>
    <w:qFormat/>
    <w:uiPriority w:val="9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 w:eastAsia="Times New Roman" w:cs="Times New Roman"/>
      <w:b/>
      <w:bCs/>
      <w:color w:val="26282F"/>
      <w:sz w:val="26"/>
      <w:szCs w:val="26"/>
      <w:lang w:eastAsia="ru-RU"/>
    </w:rPr>
  </w:style>
  <w:style w:type="paragraph" w:customStyle="1" w:styleId="93">
    <w:name w:val="Заголовок ЭР (правое окно)"/>
    <w:basedOn w:val="92"/>
    <w:next w:val="1"/>
    <w:qFormat/>
    <w:uiPriority w:val="99"/>
    <w:pPr>
      <w:spacing w:after="0"/>
      <w:jc w:val="left"/>
    </w:pPr>
  </w:style>
  <w:style w:type="paragraph" w:customStyle="1" w:styleId="94">
    <w:name w:val="Интерактивный заголовок"/>
    <w:basedOn w:val="87"/>
    <w:next w:val="1"/>
    <w:qFormat/>
    <w:uiPriority w:val="99"/>
    <w:rPr>
      <w:u w:val="single"/>
    </w:rPr>
  </w:style>
  <w:style w:type="paragraph" w:customStyle="1" w:styleId="95">
    <w:name w:val="Текст информации об изменениях"/>
    <w:basedOn w:val="1"/>
    <w:next w:val="1"/>
    <w:qFormat/>
    <w:uiPriority w:val="9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hAnsi="Times New Roman" w:eastAsia="Times New Roman" w:cs="Times New Roman"/>
      <w:color w:val="353842"/>
      <w:sz w:val="18"/>
      <w:szCs w:val="18"/>
      <w:lang w:eastAsia="ru-RU"/>
    </w:rPr>
  </w:style>
  <w:style w:type="paragraph" w:customStyle="1" w:styleId="96">
    <w:name w:val="Информация об изменениях"/>
    <w:basedOn w:val="95"/>
    <w:next w:val="1"/>
    <w:qFormat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97">
    <w:name w:val="Текст (справка)"/>
    <w:basedOn w:val="1"/>
    <w:next w:val="1"/>
    <w:qFormat/>
    <w:uiPriority w:val="99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98">
    <w:name w:val="Комментарий"/>
    <w:basedOn w:val="97"/>
    <w:next w:val="1"/>
    <w:qFormat/>
    <w:uiPriority w:val="9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99">
    <w:name w:val="Информация об изменениях документа"/>
    <w:basedOn w:val="98"/>
    <w:next w:val="1"/>
    <w:qFormat/>
    <w:uiPriority w:val="99"/>
    <w:rPr>
      <w:i/>
      <w:iCs/>
    </w:rPr>
  </w:style>
  <w:style w:type="paragraph" w:customStyle="1" w:styleId="100">
    <w:name w:val="Текст (лев. подпись)"/>
    <w:basedOn w:val="1"/>
    <w:next w:val="1"/>
    <w:qFormat/>
    <w:uiPriority w:val="99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01">
    <w:name w:val="Колонтитул (левый)"/>
    <w:basedOn w:val="100"/>
    <w:next w:val="1"/>
    <w:qFormat/>
    <w:uiPriority w:val="99"/>
    <w:rPr>
      <w:sz w:val="14"/>
      <w:szCs w:val="14"/>
    </w:rPr>
  </w:style>
  <w:style w:type="paragraph" w:customStyle="1" w:styleId="102">
    <w:name w:val="Текст (прав. подпись)"/>
    <w:basedOn w:val="1"/>
    <w:next w:val="1"/>
    <w:qFormat/>
    <w:uiPriority w:val="99"/>
    <w:pPr>
      <w:widowControl w:val="0"/>
      <w:autoSpaceDE w:val="0"/>
      <w:autoSpaceDN w:val="0"/>
      <w:adjustRightInd w:val="0"/>
      <w:spacing w:line="360" w:lineRule="auto"/>
      <w:jc w:val="righ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03">
    <w:name w:val="Колонтитул (правый)"/>
    <w:basedOn w:val="102"/>
    <w:next w:val="1"/>
    <w:qFormat/>
    <w:uiPriority w:val="99"/>
    <w:rPr>
      <w:sz w:val="14"/>
      <w:szCs w:val="14"/>
    </w:rPr>
  </w:style>
  <w:style w:type="paragraph" w:customStyle="1" w:styleId="104">
    <w:name w:val="Комментарий пользователя"/>
    <w:basedOn w:val="98"/>
    <w:next w:val="1"/>
    <w:qFormat/>
    <w:uiPriority w:val="99"/>
    <w:pPr>
      <w:shd w:val="clear" w:color="auto" w:fill="FFDFE0"/>
      <w:jc w:val="left"/>
    </w:pPr>
  </w:style>
  <w:style w:type="paragraph" w:customStyle="1" w:styleId="105">
    <w:name w:val="Куда обратиться?"/>
    <w:basedOn w:val="82"/>
    <w:next w:val="1"/>
    <w:qFormat/>
    <w:uiPriority w:val="99"/>
  </w:style>
  <w:style w:type="paragraph" w:customStyle="1" w:styleId="106">
    <w:name w:val="Моноширинный"/>
    <w:basedOn w:val="1"/>
    <w:next w:val="1"/>
    <w:qFormat/>
    <w:uiPriority w:val="99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customStyle="1" w:styleId="107">
    <w:name w:val="Напишите нам"/>
    <w:basedOn w:val="1"/>
    <w:next w:val="1"/>
    <w:qFormat/>
    <w:uiPriority w:val="99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8">
    <w:name w:val="Необходимые документы"/>
    <w:basedOn w:val="82"/>
    <w:next w:val="1"/>
    <w:qFormat/>
    <w:uiPriority w:val="99"/>
    <w:pPr>
      <w:ind w:firstLine="118"/>
    </w:pPr>
  </w:style>
  <w:style w:type="paragraph" w:customStyle="1" w:styleId="109">
    <w:name w:val="Нормальный (таблица)"/>
    <w:basedOn w:val="1"/>
    <w:next w:val="1"/>
    <w:qFormat/>
    <w:uiPriority w:val="99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10">
    <w:name w:val="Таблицы (моноширинный)"/>
    <w:basedOn w:val="1"/>
    <w:next w:val="1"/>
    <w:qFormat/>
    <w:uiPriority w:val="99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customStyle="1" w:styleId="111">
    <w:name w:val="Оглавление"/>
    <w:basedOn w:val="110"/>
    <w:next w:val="1"/>
    <w:qFormat/>
    <w:uiPriority w:val="99"/>
    <w:pPr>
      <w:ind w:left="140"/>
    </w:pPr>
  </w:style>
  <w:style w:type="paragraph" w:customStyle="1" w:styleId="112">
    <w:name w:val="Переменная часть"/>
    <w:basedOn w:val="86"/>
    <w:next w:val="1"/>
    <w:qFormat/>
    <w:uiPriority w:val="99"/>
    <w:rPr>
      <w:sz w:val="18"/>
      <w:szCs w:val="18"/>
    </w:rPr>
  </w:style>
  <w:style w:type="paragraph" w:customStyle="1" w:styleId="113">
    <w:name w:val="Подвал для информации об изменениях"/>
    <w:basedOn w:val="2"/>
    <w:next w:val="1"/>
    <w:qFormat/>
    <w:uiPriority w:val="99"/>
    <w:pPr>
      <w:keepNext/>
      <w:keepLines/>
      <w:autoSpaceDE w:val="0"/>
      <w:autoSpaceDN w:val="0"/>
      <w:adjustRightInd w:val="0"/>
      <w:spacing w:before="480"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114">
    <w:name w:val="Подзаголовок для информации об изменениях"/>
    <w:basedOn w:val="95"/>
    <w:next w:val="1"/>
    <w:qFormat/>
    <w:uiPriority w:val="99"/>
    <w:rPr>
      <w:b/>
      <w:bCs/>
    </w:rPr>
  </w:style>
  <w:style w:type="paragraph" w:customStyle="1" w:styleId="115">
    <w:name w:val="Подчёркнуный текст"/>
    <w:basedOn w:val="1"/>
    <w:next w:val="1"/>
    <w:qFormat/>
    <w:uiPriority w:val="99"/>
    <w:pPr>
      <w:widowControl w:val="0"/>
      <w:pBdr>
        <w:bottom w:val="single" w:color="auto" w:sz="4" w:space="0"/>
      </w:pBdr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16">
    <w:name w:val="Постоянная часть"/>
    <w:basedOn w:val="86"/>
    <w:next w:val="1"/>
    <w:qFormat/>
    <w:uiPriority w:val="99"/>
    <w:rPr>
      <w:sz w:val="20"/>
      <w:szCs w:val="20"/>
    </w:rPr>
  </w:style>
  <w:style w:type="paragraph" w:customStyle="1" w:styleId="117">
    <w:name w:val="Прижатый влево"/>
    <w:basedOn w:val="1"/>
    <w:next w:val="1"/>
    <w:qFormat/>
    <w:uiPriority w:val="99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18">
    <w:name w:val="Пример."/>
    <w:basedOn w:val="82"/>
    <w:next w:val="1"/>
    <w:qFormat/>
    <w:uiPriority w:val="99"/>
  </w:style>
  <w:style w:type="paragraph" w:customStyle="1" w:styleId="119">
    <w:name w:val="Примечание."/>
    <w:basedOn w:val="82"/>
    <w:next w:val="1"/>
    <w:qFormat/>
    <w:uiPriority w:val="99"/>
  </w:style>
  <w:style w:type="paragraph" w:customStyle="1" w:styleId="120">
    <w:name w:val="Словарная статья"/>
    <w:basedOn w:val="1"/>
    <w:next w:val="1"/>
    <w:qFormat/>
    <w:uiPriority w:val="99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21">
    <w:name w:val="Ссылка на официальную публикацию"/>
    <w:basedOn w:val="1"/>
    <w:next w:val="1"/>
    <w:qFormat/>
    <w:uiPriority w:val="9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22">
    <w:name w:val="Текст в таблице"/>
    <w:basedOn w:val="109"/>
    <w:next w:val="1"/>
    <w:qFormat/>
    <w:uiPriority w:val="99"/>
    <w:pPr>
      <w:ind w:firstLine="500"/>
    </w:pPr>
  </w:style>
  <w:style w:type="paragraph" w:customStyle="1" w:styleId="123">
    <w:name w:val="Текст ЭР (см. также)"/>
    <w:basedOn w:val="1"/>
    <w:next w:val="1"/>
    <w:qFormat/>
    <w:uiPriority w:val="99"/>
    <w:pPr>
      <w:widowControl w:val="0"/>
      <w:autoSpaceDE w:val="0"/>
      <w:autoSpaceDN w:val="0"/>
      <w:adjustRightInd w:val="0"/>
      <w:spacing w:before="200" w:line="36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24">
    <w:name w:val="Технический комментарий"/>
    <w:basedOn w:val="1"/>
    <w:next w:val="1"/>
    <w:qFormat/>
    <w:uiPriority w:val="99"/>
    <w:pPr>
      <w:widowControl w:val="0"/>
      <w:shd w:val="clear" w:color="auto" w:fill="FFFFA6"/>
      <w:autoSpaceDE w:val="0"/>
      <w:autoSpaceDN w:val="0"/>
      <w:adjustRightInd w:val="0"/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  <w:lang w:eastAsia="ru-RU"/>
    </w:rPr>
  </w:style>
  <w:style w:type="paragraph" w:customStyle="1" w:styleId="125">
    <w:name w:val="Формула"/>
    <w:basedOn w:val="1"/>
    <w:next w:val="1"/>
    <w:qFormat/>
    <w:uiPriority w:val="99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26">
    <w:name w:val="Центрированный (таблица)"/>
    <w:basedOn w:val="109"/>
    <w:next w:val="1"/>
    <w:qFormat/>
    <w:uiPriority w:val="99"/>
    <w:pPr>
      <w:jc w:val="center"/>
    </w:pPr>
  </w:style>
  <w:style w:type="paragraph" w:customStyle="1" w:styleId="127">
    <w:name w:val="ЭР-содержание (правое окно)"/>
    <w:basedOn w:val="1"/>
    <w:next w:val="1"/>
    <w:qFormat/>
    <w:uiPriority w:val="99"/>
    <w:pPr>
      <w:widowControl w:val="0"/>
      <w:autoSpaceDE w:val="0"/>
      <w:autoSpaceDN w:val="0"/>
      <w:adjustRightInd w:val="0"/>
      <w:spacing w:before="300" w:line="36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28">
    <w:name w:val="s_1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9">
    <w:name w:val="blk"/>
    <w:qFormat/>
    <w:uiPriority w:val="0"/>
  </w:style>
  <w:style w:type="character" w:customStyle="1" w:styleId="130">
    <w:name w:val="Footnote Text Char"/>
    <w:qFormat/>
    <w:locked/>
    <w:uiPriority w:val="0"/>
    <w:rPr>
      <w:rFonts w:hint="default" w:ascii="Times New Roman" w:hAnsi="Times New Roman" w:cs="Times New Roman"/>
      <w:sz w:val="20"/>
      <w:lang w:val="zh-CN" w:eastAsia="ru-RU"/>
    </w:rPr>
  </w:style>
  <w:style w:type="character" w:customStyle="1" w:styleId="131">
    <w:name w:val="Текст примечания Знак11"/>
    <w:qFormat/>
    <w:uiPriority w:val="99"/>
    <w:rPr>
      <w:rFonts w:hint="default" w:ascii="Times New Roman" w:hAnsi="Times New Roman" w:cs="Times New Roman"/>
      <w:sz w:val="20"/>
      <w:szCs w:val="20"/>
    </w:rPr>
  </w:style>
  <w:style w:type="character" w:customStyle="1" w:styleId="132">
    <w:name w:val="Текст примечания Знак1"/>
    <w:qFormat/>
    <w:uiPriority w:val="99"/>
    <w:rPr>
      <w:rFonts w:hint="default" w:ascii="Times New Roman" w:hAnsi="Times New Roman" w:cs="Times New Roman"/>
      <w:sz w:val="20"/>
      <w:szCs w:val="20"/>
    </w:rPr>
  </w:style>
  <w:style w:type="character" w:customStyle="1" w:styleId="133">
    <w:name w:val="Тема примечания Знак11"/>
    <w:qFormat/>
    <w:uiPriority w:val="99"/>
    <w:rPr>
      <w:rFonts w:hint="default" w:ascii="Times New Roman" w:hAnsi="Times New Roman" w:cs="Times New Roman"/>
      <w:b/>
      <w:bCs/>
      <w:sz w:val="20"/>
      <w:szCs w:val="20"/>
    </w:rPr>
  </w:style>
  <w:style w:type="character" w:customStyle="1" w:styleId="134">
    <w:name w:val="Тема примечания Знак1"/>
    <w:qFormat/>
    <w:uiPriority w:val="99"/>
    <w:rPr>
      <w:rFonts w:hint="default" w:ascii="Times New Roman" w:hAnsi="Times New Roman" w:cs="Times New Roman"/>
      <w:b/>
      <w:bCs/>
      <w:sz w:val="20"/>
      <w:szCs w:val="20"/>
    </w:rPr>
  </w:style>
  <w:style w:type="character" w:customStyle="1" w:styleId="135">
    <w:name w:val="apple-converted-space"/>
    <w:qFormat/>
    <w:uiPriority w:val="0"/>
  </w:style>
  <w:style w:type="character" w:customStyle="1" w:styleId="136">
    <w:name w:val="Цветовое выделение"/>
    <w:qFormat/>
    <w:uiPriority w:val="99"/>
    <w:rPr>
      <w:b/>
      <w:color w:val="26282F"/>
    </w:rPr>
  </w:style>
  <w:style w:type="character" w:customStyle="1" w:styleId="137">
    <w:name w:val="Гипертекстовая ссылка"/>
    <w:qFormat/>
    <w:uiPriority w:val="99"/>
    <w:rPr>
      <w:b/>
      <w:color w:val="106BBE"/>
    </w:rPr>
  </w:style>
  <w:style w:type="character" w:customStyle="1" w:styleId="138">
    <w:name w:val="Активная гипертекстовая ссылка"/>
    <w:qFormat/>
    <w:uiPriority w:val="99"/>
    <w:rPr>
      <w:b/>
      <w:color w:val="106BBE"/>
      <w:u w:val="single"/>
    </w:rPr>
  </w:style>
  <w:style w:type="character" w:customStyle="1" w:styleId="139">
    <w:name w:val="Выделение для Базового Поиска"/>
    <w:qFormat/>
    <w:uiPriority w:val="99"/>
    <w:rPr>
      <w:b/>
      <w:color w:val="0058A9"/>
    </w:rPr>
  </w:style>
  <w:style w:type="character" w:customStyle="1" w:styleId="140">
    <w:name w:val="Выделение для Базового Поиска (курсив)"/>
    <w:qFormat/>
    <w:uiPriority w:val="99"/>
    <w:rPr>
      <w:b/>
      <w:i/>
      <w:color w:val="0058A9"/>
    </w:rPr>
  </w:style>
  <w:style w:type="character" w:customStyle="1" w:styleId="141">
    <w:name w:val="Заголовок своего сообщения"/>
    <w:qFormat/>
    <w:uiPriority w:val="99"/>
    <w:rPr>
      <w:b/>
      <w:color w:val="26282F"/>
    </w:rPr>
  </w:style>
  <w:style w:type="character" w:customStyle="1" w:styleId="142">
    <w:name w:val="Заголовок чужого сообщения"/>
    <w:qFormat/>
    <w:uiPriority w:val="99"/>
    <w:rPr>
      <w:b/>
      <w:color w:val="FF0000"/>
    </w:rPr>
  </w:style>
  <w:style w:type="character" w:customStyle="1" w:styleId="143">
    <w:name w:val="Найденные слова"/>
    <w:qFormat/>
    <w:uiPriority w:val="99"/>
    <w:rPr>
      <w:b/>
      <w:color w:val="26282F"/>
      <w:shd w:val="clear" w:color="auto" w:fill="FFF580"/>
    </w:rPr>
  </w:style>
  <w:style w:type="character" w:customStyle="1" w:styleId="144">
    <w:name w:val="Не вступил в силу"/>
    <w:qFormat/>
    <w:uiPriority w:val="99"/>
    <w:rPr>
      <w:b/>
      <w:color w:val="000000"/>
      <w:shd w:val="clear" w:color="auto" w:fill="D8EDE8"/>
    </w:rPr>
  </w:style>
  <w:style w:type="character" w:customStyle="1" w:styleId="145">
    <w:name w:val="Опечатки"/>
    <w:qFormat/>
    <w:uiPriority w:val="99"/>
    <w:rPr>
      <w:color w:val="FF0000"/>
    </w:rPr>
  </w:style>
  <w:style w:type="character" w:customStyle="1" w:styleId="146">
    <w:name w:val="Продолжение ссылки"/>
    <w:qFormat/>
    <w:uiPriority w:val="99"/>
  </w:style>
  <w:style w:type="character" w:customStyle="1" w:styleId="147">
    <w:name w:val="Сравнение редакций"/>
    <w:qFormat/>
    <w:uiPriority w:val="99"/>
    <w:rPr>
      <w:b/>
      <w:color w:val="26282F"/>
    </w:rPr>
  </w:style>
  <w:style w:type="character" w:customStyle="1" w:styleId="148">
    <w:name w:val="Сравнение редакций. Добавленный фрагмент"/>
    <w:qFormat/>
    <w:uiPriority w:val="99"/>
    <w:rPr>
      <w:color w:val="000000"/>
      <w:shd w:val="clear" w:color="auto" w:fill="C1D7FF"/>
    </w:rPr>
  </w:style>
  <w:style w:type="character" w:customStyle="1" w:styleId="149">
    <w:name w:val="Сравнение редакций. Удаленный фрагмент"/>
    <w:qFormat/>
    <w:uiPriority w:val="99"/>
    <w:rPr>
      <w:color w:val="000000"/>
      <w:shd w:val="clear" w:color="auto" w:fill="C4C413"/>
    </w:rPr>
  </w:style>
  <w:style w:type="character" w:customStyle="1" w:styleId="150">
    <w:name w:val="Ссылка на утративший силу документ"/>
    <w:qFormat/>
    <w:uiPriority w:val="99"/>
    <w:rPr>
      <w:b/>
      <w:color w:val="749232"/>
    </w:rPr>
  </w:style>
  <w:style w:type="character" w:customStyle="1" w:styleId="151">
    <w:name w:val="Утратил силу"/>
    <w:qFormat/>
    <w:uiPriority w:val="99"/>
    <w:rPr>
      <w:b/>
      <w:strike/>
      <w:color w:val="666600"/>
    </w:rPr>
  </w:style>
  <w:style w:type="character" w:customStyle="1" w:styleId="152">
    <w:name w:val="Обычный (Интернет) Знак"/>
    <w:qFormat/>
    <w:locked/>
    <w:uiPriority w:val="99"/>
    <w:rPr>
      <w:rFonts w:hint="default" w:ascii="Times New Roman" w:hAnsi="Times New Roman" w:cs="Times New Roman"/>
      <w:sz w:val="24"/>
      <w:szCs w:val="24"/>
      <w:lang w:val="en-US" w:eastAsia="nl-NL"/>
    </w:rPr>
  </w:style>
  <w:style w:type="table" w:customStyle="1" w:styleId="153">
    <w:name w:val="Сетка таблицы2"/>
    <w:basedOn w:val="7"/>
    <w:qFormat/>
    <w:uiPriority w:val="39"/>
    <w:rPr>
      <w:rFonts w:ascii="Calibri" w:hAnsi="Calibri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4">
    <w:name w:val="ConsPlusNonformat"/>
    <w:qFormat/>
    <w:uiPriority w:val="99"/>
    <w:pPr>
      <w:widowControl w:val="0"/>
      <w:autoSpaceDE w:val="0"/>
      <w:autoSpaceDN w:val="0"/>
    </w:pPr>
    <w:rPr>
      <w:rFonts w:ascii="Courier New" w:hAnsi="Courier New" w:eastAsia="Times New Roman" w:cs="Courier New"/>
      <w:lang w:val="ru-RU" w:eastAsia="ru-RU" w:bidi="ar-SA"/>
    </w:rPr>
  </w:style>
  <w:style w:type="table" w:customStyle="1" w:styleId="155">
    <w:name w:val="Table Normal13"/>
    <w:semiHidden/>
    <w:qFormat/>
    <w:uiPriority w:val="2"/>
    <w:pPr>
      <w:widowControl w:val="0"/>
      <w:autoSpaceDE w:val="0"/>
      <w:autoSpaceDN w:val="0"/>
    </w:pPr>
    <w:rPr>
      <w:rFonts w:ascii="Calibri" w:hAnsi="Calibri" w:eastAsia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6">
    <w:name w:val="Слабое выделение1"/>
    <w:qFormat/>
    <w:uiPriority w:val="19"/>
    <w:rPr>
      <w:i/>
      <w:iCs/>
      <w:color w:val="404040"/>
    </w:rPr>
  </w:style>
  <w:style w:type="paragraph" w:customStyle="1" w:styleId="157">
    <w:name w:val="Заголовок оглавления1"/>
    <w:basedOn w:val="2"/>
    <w:next w:val="1"/>
    <w:unhideWhenUsed/>
    <w:qFormat/>
    <w:uiPriority w:val="39"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hAnsi="@Batang" w:eastAsia="Segoe UI" w:cs="Segoe UI"/>
      <w:b w:val="0"/>
      <w:bCs w:val="0"/>
      <w:color w:val="2F5496"/>
      <w:kern w:val="0"/>
    </w:rPr>
  </w:style>
  <w:style w:type="table" w:customStyle="1" w:styleId="158">
    <w:name w:val="Таблица простая 31"/>
    <w:basedOn w:val="7"/>
    <w:qFormat/>
    <w:uiPriority w:val="43"/>
    <w:rPr>
      <w:rFonts w:ascii="Verdana" w:hAnsi="Verdana" w:eastAsia="Segoe UI" w:cs="Segoe UI"/>
    </w:r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159">
    <w:name w:val="Заголовок Знак"/>
    <w:basedOn w:val="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0">
    <w:name w:val="Заголовок Знак2"/>
    <w:link w:val="34"/>
    <w:qFormat/>
    <w:uiPriority w:val="10"/>
    <w:rPr>
      <w:rFonts w:ascii="Segoe UI" w:hAnsi="Segoe UI" w:eastAsia="Segoe UI" w:cs="Segoe UI"/>
      <w:kern w:val="28"/>
      <w:sz w:val="24"/>
      <w:szCs w:val="24"/>
      <w:lang w:eastAsia="ru-RU"/>
    </w:rPr>
  </w:style>
  <w:style w:type="paragraph" w:customStyle="1" w:styleId="161">
    <w:name w:val="таблСлева12"/>
    <w:basedOn w:val="1"/>
    <w:qFormat/>
    <w:uiPriority w:val="3"/>
    <w:pPr>
      <w:snapToGrid w:val="0"/>
    </w:pPr>
    <w:rPr>
      <w:rFonts w:ascii="Segoe UI" w:hAnsi="Segoe UI" w:eastAsia="Segoe UI" w:cs="Segoe UI"/>
      <w:iCs/>
      <w:sz w:val="24"/>
      <w:szCs w:val="28"/>
      <w:lang w:eastAsia="ru-RU"/>
    </w:rPr>
  </w:style>
  <w:style w:type="paragraph" w:customStyle="1" w:styleId="162">
    <w:name w:val="s_16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customStyle="1" w:styleId="163">
    <w:name w:val="Таблица простая 32"/>
    <w:basedOn w:val="7"/>
    <w:qFormat/>
    <w:uiPriority w:val="43"/>
    <w:rPr>
      <w:rFonts w:ascii="Calibri" w:hAnsi="Calibri" w:eastAsia="Times New Roman"/>
    </w:r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164">
    <w:name w:val="Неразрешенное упоминание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5">
    <w:name w:val="Основной текст (2)_"/>
    <w:link w:val="166"/>
    <w:qFormat/>
    <w:locked/>
    <w:uiPriority w:val="0"/>
    <w:rPr>
      <w:sz w:val="28"/>
      <w:shd w:val="clear" w:color="auto" w:fill="FFFFFF"/>
    </w:rPr>
  </w:style>
  <w:style w:type="paragraph" w:customStyle="1" w:styleId="166">
    <w:name w:val="Основной текст (2)"/>
    <w:basedOn w:val="1"/>
    <w:link w:val="165"/>
    <w:qFormat/>
    <w:uiPriority w:val="0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167">
    <w:name w:val="c7"/>
    <w:qFormat/>
    <w:uiPriority w:val="0"/>
    <w:rPr>
      <w:rFonts w:cs="Times New Roman"/>
    </w:rPr>
  </w:style>
  <w:style w:type="paragraph" w:customStyle="1" w:styleId="168">
    <w:name w:val="xl63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69">
    <w:name w:val="xl64"/>
    <w:basedOn w:val="1"/>
    <w:qFormat/>
    <w:uiPriority w:val="0"/>
    <w:pPr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17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2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customStyle="1" w:styleId="173">
    <w:name w:val="xl6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customStyle="1" w:styleId="174">
    <w:name w:val="xl69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customStyle="1" w:styleId="175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customStyle="1" w:styleId="176">
    <w:name w:val="xl7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177">
    <w:name w:val="xl72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Times New Roman" w:hAnsi="Times New Roman"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178">
    <w:name w:val="xl7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customStyle="1" w:styleId="179">
    <w:name w:val="xl74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customStyle="1" w:styleId="180">
    <w:name w:val="xl7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customStyle="1" w:styleId="181">
    <w:name w:val="xl7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customStyle="1" w:styleId="182">
    <w:name w:val="xl7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top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customStyle="1" w:styleId="183">
    <w:name w:val="xl78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18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185">
    <w:name w:val="xl80"/>
    <w:basedOn w:val="1"/>
    <w:qFormat/>
    <w:uiPriority w:val="0"/>
    <w:pPr>
      <w:shd w:val="clear" w:color="000000" w:fill="FFFFFF"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6">
    <w:name w:val="xl8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FF0000"/>
      <w:sz w:val="14"/>
      <w:szCs w:val="14"/>
      <w:lang w:eastAsia="ru-RU"/>
    </w:rPr>
  </w:style>
  <w:style w:type="paragraph" w:customStyle="1" w:styleId="18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FF0000"/>
      <w:sz w:val="14"/>
      <w:szCs w:val="14"/>
      <w:lang w:eastAsia="ru-RU"/>
    </w:rPr>
  </w:style>
  <w:style w:type="paragraph" w:customStyle="1" w:styleId="18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189">
    <w:name w:val="xl8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190">
    <w:name w:val="xl85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191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192">
    <w:name w:val="xl8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193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194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195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196">
    <w:name w:val="xl9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197">
    <w:name w:val="xl92"/>
    <w:basedOn w:val="1"/>
    <w:qFormat/>
    <w:uiPriority w:val="0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198">
    <w:name w:val="xl93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99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</w:pPr>
    <w:rPr>
      <w:rFonts w:ascii="Times New Roman" w:hAnsi="Times New Roman" w:eastAsia="Times New Roman" w:cs="Times New Roman"/>
      <w:color w:val="FFFFFF"/>
      <w:sz w:val="14"/>
      <w:szCs w:val="14"/>
      <w:lang w:eastAsia="ru-RU"/>
    </w:rPr>
  </w:style>
  <w:style w:type="paragraph" w:customStyle="1" w:styleId="200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</w:pPr>
    <w:rPr>
      <w:rFonts w:ascii="Times New Roman" w:hAnsi="Times New Roman" w:eastAsia="Times New Roman" w:cs="Times New Roman"/>
      <w:color w:val="FFFFFF"/>
      <w:sz w:val="24"/>
      <w:szCs w:val="24"/>
      <w:lang w:eastAsia="ru-RU"/>
    </w:rPr>
  </w:style>
  <w:style w:type="paragraph" w:customStyle="1" w:styleId="201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</w:pPr>
    <w:rPr>
      <w:rFonts w:ascii="Times New Roman" w:hAnsi="Times New Roman" w:eastAsia="Times New Roman" w:cs="Times New Roman"/>
      <w:color w:val="FF0000"/>
      <w:sz w:val="14"/>
      <w:szCs w:val="14"/>
      <w:lang w:eastAsia="ru-RU"/>
    </w:rPr>
  </w:style>
  <w:style w:type="paragraph" w:customStyle="1" w:styleId="202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customStyle="1" w:styleId="203">
    <w:name w:val="xl98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</w:pPr>
    <w:rPr>
      <w:rFonts w:ascii="Times New Roman" w:hAnsi="Times New Roman" w:eastAsia="Times New Roman" w:cs="Times New Roman"/>
      <w:color w:val="FF0000"/>
      <w:sz w:val="14"/>
      <w:szCs w:val="14"/>
      <w:lang w:eastAsia="ru-RU"/>
    </w:rPr>
  </w:style>
  <w:style w:type="paragraph" w:customStyle="1" w:styleId="204">
    <w:name w:val="xl99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05">
    <w:name w:val="xl100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206">
    <w:name w:val="xl10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</w:pPr>
    <w:rPr>
      <w:rFonts w:ascii="Times New Roman" w:hAnsi="Times New Roman" w:eastAsia="Times New Roman" w:cs="Times New Roman"/>
      <w:color w:val="FFFFFF"/>
      <w:sz w:val="14"/>
      <w:szCs w:val="14"/>
      <w:lang w:eastAsia="ru-RU"/>
    </w:rPr>
  </w:style>
  <w:style w:type="paragraph" w:customStyle="1" w:styleId="207">
    <w:name w:val="xl102"/>
    <w:basedOn w:val="1"/>
    <w:qFormat/>
    <w:uiPriority w:val="0"/>
    <w:pPr>
      <w:pBdr>
        <w:left w:val="single" w:color="auto" w:sz="8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customStyle="1" w:styleId="208">
    <w:name w:val="xl10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209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Times New Roman" w:hAnsi="Times New Roman"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210">
    <w:name w:val="xl105"/>
    <w:basedOn w:val="1"/>
    <w:qFormat/>
    <w:uiPriority w:val="0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211">
    <w:name w:val="xl106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12">
    <w:name w:val="xl107"/>
    <w:basedOn w:val="1"/>
    <w:qFormat/>
    <w:uiPriority w:val="0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customStyle="1" w:styleId="213">
    <w:name w:val="xl10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customStyle="1" w:styleId="214">
    <w:name w:val="xl10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215">
    <w:name w:val="xl11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216">
    <w:name w:val="xl11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customStyle="1" w:styleId="217">
    <w:name w:val="xl112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customStyle="1" w:styleId="218">
    <w:name w:val="xl11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customStyle="1" w:styleId="219">
    <w:name w:val="xl114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220">
    <w:name w:val="xl115"/>
    <w:basedOn w:val="1"/>
    <w:qFormat/>
    <w:uiPriority w:val="0"/>
    <w:pPr>
      <w:pBdr>
        <w:left w:val="single" w:color="auto" w:sz="4" w:space="0"/>
        <w:right w:val="single" w:color="auto" w:sz="8" w:space="0"/>
      </w:pBdr>
      <w:shd w:val="clear" w:color="000000" w:fill="D8D8D8"/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21">
    <w:name w:val="xl116"/>
    <w:basedOn w:val="1"/>
    <w:qFormat/>
    <w:uiPriority w:val="0"/>
    <w:pPr>
      <w:pBdr>
        <w:left w:val="single" w:color="auto" w:sz="8" w:space="0"/>
        <w:right w:val="single" w:color="auto" w:sz="8" w:space="0"/>
      </w:pBdr>
      <w:shd w:val="clear" w:color="000000" w:fill="D8D8D8"/>
      <w:spacing w:before="100" w:beforeAutospacing="1" w:after="100" w:afterAutospacing="1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22">
    <w:name w:val="xl117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pacing w:before="100" w:beforeAutospacing="1" w:after="100" w:afterAutospacing="1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223">
    <w:name w:val="xl11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pacing w:before="100" w:beforeAutospacing="1" w:after="100" w:afterAutospacing="1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224">
    <w:name w:val="xl11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pacing w:before="100" w:beforeAutospacing="1" w:after="100" w:afterAutospacing="1"/>
    </w:pPr>
    <w:rPr>
      <w:rFonts w:ascii="Times New Roman" w:hAnsi="Times New Roman" w:eastAsia="Times New Roman" w:cs="Times New Roman"/>
      <w:color w:val="FFFFFF"/>
      <w:sz w:val="14"/>
      <w:szCs w:val="14"/>
      <w:lang w:eastAsia="ru-RU"/>
    </w:rPr>
  </w:style>
  <w:style w:type="paragraph" w:customStyle="1" w:styleId="225">
    <w:name w:val="xl120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226">
    <w:name w:val="xl121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8D8D8"/>
      <w:spacing w:before="100" w:beforeAutospacing="1" w:after="100" w:afterAutospacing="1"/>
    </w:pPr>
    <w:rPr>
      <w:rFonts w:ascii="Times New Roman" w:hAnsi="Times New Roman" w:eastAsia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227">
    <w:name w:val="xl122"/>
    <w:basedOn w:val="1"/>
    <w:qFormat/>
    <w:uiPriority w:val="0"/>
    <w:pPr>
      <w:pBdr>
        <w:left w:val="single" w:color="auto" w:sz="8" w:space="0"/>
        <w:right w:val="single" w:color="auto" w:sz="8" w:space="0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customStyle="1" w:styleId="228">
    <w:name w:val="xl123"/>
    <w:basedOn w:val="1"/>
    <w:qFormat/>
    <w:uiPriority w:val="0"/>
    <w:pPr>
      <w:pBdr>
        <w:right w:val="single" w:color="auto" w:sz="8" w:space="0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229">
    <w:name w:val="xl12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230">
    <w:name w:val="xl125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FFFFFF"/>
      <w:spacing w:before="100" w:beforeAutospacing="1" w:after="100" w:afterAutospacing="1"/>
    </w:pPr>
    <w:rPr>
      <w:rFonts w:ascii="Times New Roman" w:hAnsi="Times New Roman"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231">
    <w:name w:val="xl126"/>
    <w:basedOn w:val="1"/>
    <w:qFormat/>
    <w:uiPriority w:val="0"/>
    <w:pPr>
      <w:pBdr>
        <w:left w:val="single" w:color="auto" w:sz="8" w:space="0"/>
        <w:bottom w:val="single" w:color="auto" w:sz="8" w:space="0"/>
      </w:pBdr>
      <w:shd w:val="clear" w:color="000000" w:fill="D8D8D8"/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32">
    <w:name w:val="xl12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33">
    <w:name w:val="xl12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234">
    <w:name w:val="xl12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8D8D8"/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235">
    <w:name w:val="xl13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8D8D8"/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36">
    <w:name w:val="xl131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37">
    <w:name w:val="xl13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8">
    <w:name w:val="xl1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pacing w:before="100" w:beforeAutospacing="1" w:after="100" w:afterAutospacing="1"/>
    </w:pPr>
    <w:rPr>
      <w:rFonts w:ascii="Times New Roman" w:hAnsi="Times New Roman" w:eastAsia="Times New Roman" w:cs="Times New Roman"/>
      <w:color w:val="FFFFFF"/>
      <w:sz w:val="24"/>
      <w:szCs w:val="24"/>
      <w:lang w:eastAsia="ru-RU"/>
    </w:rPr>
  </w:style>
  <w:style w:type="paragraph" w:customStyle="1" w:styleId="239">
    <w:name w:val="xl13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pacing w:before="100" w:beforeAutospacing="1" w:after="100" w:afterAutospacing="1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240">
    <w:name w:val="xl13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8D8D8"/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41">
    <w:name w:val="xl136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8D8D8"/>
      <w:spacing w:before="100" w:beforeAutospacing="1" w:after="100" w:afterAutospacing="1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42">
    <w:name w:val="xl137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243">
    <w:name w:val="xl138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244">
    <w:name w:val="xl13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45">
    <w:name w:val="xl14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46">
    <w:name w:val="xl14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pacing w:before="100" w:beforeAutospacing="1" w:after="100" w:afterAutospacing="1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247">
    <w:name w:val="xl142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customStyle="1" w:styleId="248">
    <w:name w:val="xl143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customStyle="1" w:styleId="249">
    <w:name w:val="xl144"/>
    <w:basedOn w:val="1"/>
    <w:qFormat/>
    <w:uiPriority w:val="0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customStyle="1" w:styleId="250">
    <w:name w:val="xl145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251">
    <w:name w:val="xl14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252">
    <w:name w:val="xl147"/>
    <w:basedOn w:val="1"/>
    <w:qFormat/>
    <w:uiPriority w:val="0"/>
    <w:pPr>
      <w:pBdr>
        <w:top w:val="single" w:color="auto" w:sz="8" w:space="0"/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customStyle="1" w:styleId="253">
    <w:name w:val="xl148"/>
    <w:basedOn w:val="1"/>
    <w:qFormat/>
    <w:uiPriority w:val="0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54">
    <w:name w:val="xl149"/>
    <w:basedOn w:val="1"/>
    <w:qFormat/>
    <w:uiPriority w:val="0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8" w:space="0"/>
      </w:pBdr>
      <w:shd w:val="clear" w:color="000000" w:fill="D9D9D9"/>
      <w:spacing w:before="100" w:beforeAutospacing="1" w:after="100" w:afterAutospacing="1"/>
      <w:textAlignment w:val="top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55">
    <w:name w:val="xl15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256">
    <w:name w:val="xl15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257">
    <w:name w:val="xl152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58">
    <w:name w:val="xl15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259">
    <w:name w:val="xl154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260">
    <w:name w:val="xl155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261">
    <w:name w:val="xl156"/>
    <w:basedOn w:val="1"/>
    <w:qFormat/>
    <w:uiPriority w:val="0"/>
    <w:pPr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customStyle="1" w:styleId="262">
    <w:name w:val="xl157"/>
    <w:basedOn w:val="1"/>
    <w:qFormat/>
    <w:uiPriority w:val="0"/>
    <w:pPr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customStyle="1" w:styleId="263">
    <w:name w:val="xl15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64">
    <w:name w:val="xl159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65">
    <w:name w:val="xl16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66">
    <w:name w:val="xl161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67">
    <w:name w:val="xl162"/>
    <w:basedOn w:val="1"/>
    <w:qFormat/>
    <w:uiPriority w:val="0"/>
    <w:pPr>
      <w:pBdr>
        <w:lef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68">
    <w:name w:val="xl16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6"/>
      <w:szCs w:val="16"/>
      <w:lang w:eastAsia="ru-RU"/>
    </w:rPr>
  </w:style>
  <w:style w:type="paragraph" w:customStyle="1" w:styleId="269">
    <w:name w:val="xl164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270">
    <w:name w:val="xl16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271">
    <w:name w:val="xl1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4"/>
      <w:szCs w:val="14"/>
      <w:lang w:eastAsia="ru-RU"/>
    </w:rPr>
  </w:style>
  <w:style w:type="paragraph" w:customStyle="1" w:styleId="272">
    <w:name w:val="xl167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4"/>
      <w:szCs w:val="14"/>
      <w:lang w:eastAsia="ru-RU"/>
    </w:rPr>
  </w:style>
  <w:style w:type="paragraph" w:customStyle="1" w:styleId="273">
    <w:name w:val="xl168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4"/>
      <w:szCs w:val="14"/>
      <w:lang w:eastAsia="ru-RU"/>
    </w:rPr>
  </w:style>
  <w:style w:type="paragraph" w:customStyle="1" w:styleId="274">
    <w:name w:val="xl16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275">
    <w:name w:val="xl170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276">
    <w:name w:val="xl1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277">
    <w:name w:val="xl172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278">
    <w:name w:val="xl173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279">
    <w:name w:val="xl17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280">
    <w:name w:val="xl175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281">
    <w:name w:val="xl176"/>
    <w:basedOn w:val="1"/>
    <w:qFormat/>
    <w:uiPriority w:val="0"/>
    <w:pPr>
      <w:pBdr>
        <w:left w:val="single" w:color="auto" w:sz="4" w:space="0"/>
        <w:bottom w:val="single" w:color="auto" w:sz="8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14"/>
      <w:szCs w:val="14"/>
      <w:lang w:eastAsia="ru-RU"/>
    </w:rPr>
  </w:style>
  <w:style w:type="paragraph" w:customStyle="1" w:styleId="282">
    <w:name w:val="c14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83">
    <w:name w:val="c15"/>
    <w:basedOn w:val="6"/>
    <w:qFormat/>
    <w:uiPriority w:val="0"/>
  </w:style>
  <w:style w:type="paragraph" w:customStyle="1" w:styleId="284">
    <w:name w:val="c18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85">
    <w:name w:val="markedcontent"/>
    <w:basedOn w:val="6"/>
    <w:qFormat/>
    <w:uiPriority w:val="0"/>
  </w:style>
  <w:style w:type="character" w:customStyle="1" w:styleId="286">
    <w:name w:val="c21"/>
    <w:basedOn w:val="6"/>
    <w:qFormat/>
    <w:uiPriority w:val="0"/>
  </w:style>
  <w:style w:type="paragraph" w:customStyle="1" w:styleId="287">
    <w:name w:val="xl1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288">
    <w:name w:val="xl1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289">
    <w:name w:val="xl179"/>
    <w:basedOn w:val="1"/>
    <w:qFormat/>
    <w:uiPriority w:val="0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paragraph" w:customStyle="1" w:styleId="290">
    <w:name w:val="xl180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sz w:val="14"/>
      <w:szCs w:val="14"/>
      <w:lang w:eastAsia="ru-RU"/>
    </w:rPr>
  </w:style>
  <w:style w:type="character" w:customStyle="1" w:styleId="291">
    <w:name w:val="Заголовок Знак1"/>
    <w:basedOn w:val="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292">
    <w:name w:val="No Spacing"/>
    <w:link w:val="300"/>
    <w:qFormat/>
    <w:uiPriority w:val="1"/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customStyle="1" w:styleId="293">
    <w:name w:val="Обычный (веб)1"/>
    <w:basedOn w:val="1"/>
    <w:next w:val="36"/>
    <w:qFormat/>
    <w:uiPriority w:val="0"/>
    <w:pPr>
      <w:widowControl w:val="0"/>
    </w:pPr>
    <w:rPr>
      <w:rFonts w:ascii="Times New Roman" w:hAnsi="Times New Roman" w:eastAsia="Times New Roman" w:cs="Times New Roman"/>
      <w:sz w:val="24"/>
      <w:szCs w:val="24"/>
      <w:lang w:val="en-US" w:eastAsia="nl-NL"/>
    </w:rPr>
  </w:style>
  <w:style w:type="character" w:customStyle="1" w:styleId="294">
    <w:name w:val="Неразрешенное упоминание3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5">
    <w:name w:val="Сетка таблицы3"/>
    <w:basedOn w:val="7"/>
    <w:qFormat/>
    <w:uiPriority w:val="39"/>
    <w:rPr>
      <w:rFonts w:ascii="Calibri" w:hAnsi="Calibri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6">
    <w:name w:val="Название Знак1"/>
    <w:qFormat/>
    <w:uiPriority w:val="10"/>
    <w:rPr>
      <w:rFonts w:ascii="Times New Roman" w:hAnsi="Times New Roman"/>
      <w:kern w:val="28"/>
      <w:sz w:val="24"/>
      <w:szCs w:val="24"/>
    </w:rPr>
  </w:style>
  <w:style w:type="table" w:customStyle="1" w:styleId="297">
    <w:name w:val="Сетка таблицы21"/>
    <w:basedOn w:val="7"/>
    <w:qFormat/>
    <w:uiPriority w:val="39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8">
    <w:name w:val="Неразрешенное упоминание4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99">
    <w:name w:val="ConsPlusCell"/>
    <w:qFormat/>
    <w:uiPriority w:val="99"/>
    <w:pPr>
      <w:autoSpaceDE w:val="0"/>
      <w:autoSpaceDN w:val="0"/>
      <w:adjustRightInd w:val="0"/>
    </w:pPr>
    <w:rPr>
      <w:rFonts w:ascii="Arial" w:hAnsi="Arial" w:eastAsia="Times New Roman" w:cs="Arial"/>
      <w:lang w:val="ru-RU" w:eastAsia="ru-RU" w:bidi="ar-SA"/>
    </w:rPr>
  </w:style>
  <w:style w:type="character" w:customStyle="1" w:styleId="300">
    <w:name w:val="Без интервала Знак"/>
    <w:link w:val="292"/>
    <w:qFormat/>
    <w:locked/>
    <w:uiPriority w:val="1"/>
    <w:rPr>
      <w:rFonts w:ascii="Calibri" w:hAnsi="Calibri" w:eastAsia="Times New Roman" w:cs="Times New Roman"/>
      <w:lang w:eastAsia="ru-RU"/>
    </w:rPr>
  </w:style>
  <w:style w:type="character" w:customStyle="1" w:styleId="301">
    <w:name w:val="Font Style11"/>
    <w:qFormat/>
    <w:uiPriority w:val="99"/>
    <w:rPr>
      <w:rFonts w:ascii="Times New Roman" w:hAnsi="Times New Roman" w:cs="Times New Roman"/>
      <w:sz w:val="22"/>
      <w:szCs w:val="22"/>
    </w:rPr>
  </w:style>
  <w:style w:type="character" w:customStyle="1" w:styleId="302">
    <w:name w:val="Основной текст (2) + 12 pt"/>
    <w:qFormat/>
    <w:uiPriority w:val="0"/>
    <w:rPr>
      <w:rFonts w:hint="default"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303">
    <w:name w:val="Раздел 1"/>
    <w:basedOn w:val="2"/>
    <w:link w:val="305"/>
    <w:qFormat/>
    <w:uiPriority w:val="0"/>
    <w:pPr>
      <w:keepNext/>
      <w:spacing w:before="0" w:beforeAutospacing="0" w:after="120" w:afterAutospacing="0"/>
    </w:pPr>
    <w:rPr>
      <w:rFonts w:ascii="Times New Roman Полужирный" w:hAnsi="Times New Roman Полужирный" w:eastAsia="Segoe UI"/>
      <w:caps/>
      <w:kern w:val="32"/>
      <w:lang w:val="zh-CN" w:eastAsia="zh-CN"/>
    </w:rPr>
  </w:style>
  <w:style w:type="paragraph" w:customStyle="1" w:styleId="304">
    <w:name w:val="Раздел 1.1"/>
    <w:basedOn w:val="38"/>
    <w:link w:val="306"/>
    <w:qFormat/>
    <w:uiPriority w:val="0"/>
    <w:pPr>
      <w:spacing w:after="120" w:line="276" w:lineRule="auto"/>
      <w:ind w:firstLine="709"/>
      <w:outlineLvl w:val="1"/>
    </w:pPr>
    <w:rPr>
      <w:rFonts w:ascii="Times New Roman Полужирный" w:hAnsi="Times New Roman Полужирный" w:eastAsia="Segoe UI" w:cs="Times New Roman"/>
      <w:b/>
      <w:bCs/>
      <w:color w:val="000000"/>
      <w:spacing w:val="0"/>
      <w:sz w:val="24"/>
      <w:szCs w:val="24"/>
      <w:lang w:eastAsia="ru-RU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305">
    <w:name w:val="Раздел 1 Знак"/>
    <w:basedOn w:val="55"/>
    <w:link w:val="303"/>
    <w:qFormat/>
    <w:uiPriority w:val="0"/>
    <w:rPr>
      <w:rFonts w:ascii="Times New Roman Полужирный" w:hAnsi="Times New Roman Полужирный" w:eastAsia="Segoe UI" w:cs="Times New Roman"/>
      <w:caps/>
      <w:kern w:val="32"/>
      <w:sz w:val="24"/>
      <w:szCs w:val="24"/>
      <w:lang w:val="zh-CN" w:eastAsia="zh-CN"/>
    </w:rPr>
  </w:style>
  <w:style w:type="character" w:customStyle="1" w:styleId="306">
    <w:name w:val="Раздел 1.1 Знак"/>
    <w:basedOn w:val="57"/>
    <w:link w:val="304"/>
    <w:qFormat/>
    <w:uiPriority w:val="0"/>
    <w:rPr>
      <w:rFonts w:ascii="Times New Roman Полужирный" w:hAnsi="Times New Roman Полужирный" w:eastAsia="Segoe UI" w:cs="Times New Roman"/>
      <w:b/>
      <w:bCs/>
      <w:color w:val="595959" w:themeColor="text1" w:themeTint="A6"/>
      <w:spacing w:val="15"/>
      <w:sz w:val="24"/>
      <w:szCs w:val="24"/>
      <w:lang w:eastAsia="ru-RU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07">
    <w:name w:val="Сетка таблицы111"/>
    <w:basedOn w:val="7"/>
    <w:qFormat/>
    <w:uiPriority w:val="59"/>
    <w:pPr>
      <w:suppressAutoHyphens/>
    </w:pPr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8">
    <w:name w:val="pTextStyle"/>
    <w:basedOn w:val="1"/>
    <w:qFormat/>
    <w:uiPriority w:val="0"/>
    <w:pPr>
      <w:spacing w:line="249" w:lineRule="auto"/>
    </w:pPr>
    <w:rPr>
      <w:rFonts w:ascii="Times New Roman" w:hAnsi="Times New Roman" w:eastAsia="Times New Roman" w:cs="Times New Roman"/>
      <w:sz w:val="24"/>
      <w:szCs w:val="24"/>
      <w:lang w:val="en-US" w:eastAsia="ru-RU"/>
    </w:rPr>
  </w:style>
  <w:style w:type="paragraph" w:customStyle="1" w:styleId="309">
    <w:name w:val="pTextStyleCenter"/>
    <w:basedOn w:val="1"/>
    <w:qFormat/>
    <w:uiPriority w:val="0"/>
    <w:pPr>
      <w:spacing w:line="252" w:lineRule="auto"/>
      <w:jc w:val="center"/>
    </w:pPr>
    <w:rPr>
      <w:rFonts w:ascii="Times New Roman" w:hAnsi="Times New Roman" w:eastAsia="Times New Roman" w:cs="Times New Roman"/>
      <w:sz w:val="24"/>
      <w:szCs w:val="24"/>
      <w:lang w:val="en-US" w:eastAsia="ru-RU"/>
    </w:rPr>
  </w:style>
  <w:style w:type="table" w:customStyle="1" w:styleId="310">
    <w:name w:val="Сетка таблицы4"/>
    <w:basedOn w:val="7"/>
    <w:qFormat/>
    <w:uiPriority w:val="39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11">
    <w:name w:val="docdata"/>
    <w:basedOn w:val="6"/>
    <w:qFormat/>
    <w:uiPriority w:val="0"/>
  </w:style>
  <w:style w:type="character" w:customStyle="1" w:styleId="312">
    <w:name w:val="Неразрешенное упоминание5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13">
    <w:name w:val="Символ сноски"/>
    <w:qFormat/>
    <w:uiPriority w:val="99"/>
    <w:rPr>
      <w:rFonts w:cs="Times New Roman"/>
      <w:vertAlign w:val="superscript"/>
    </w:rPr>
  </w:style>
  <w:style w:type="character" w:customStyle="1" w:styleId="314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4" Type="http://schemas.openxmlformats.org/officeDocument/2006/relationships/fontTable" Target="fontTable.xml"/><Relationship Id="rId43" Type="http://schemas.openxmlformats.org/officeDocument/2006/relationships/customXml" Target="../customXml/item2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theme" Target="theme/theme1.xml"/><Relationship Id="rId4" Type="http://schemas.openxmlformats.org/officeDocument/2006/relationships/header" Target="header1.xml"/><Relationship Id="rId39" Type="http://schemas.openxmlformats.org/officeDocument/2006/relationships/header" Target="header35.xml"/><Relationship Id="rId38" Type="http://schemas.openxmlformats.org/officeDocument/2006/relationships/header" Target="header34.xml"/><Relationship Id="rId37" Type="http://schemas.openxmlformats.org/officeDocument/2006/relationships/header" Target="header33.xml"/><Relationship Id="rId36" Type="http://schemas.openxmlformats.org/officeDocument/2006/relationships/header" Target="header32.xml"/><Relationship Id="rId35" Type="http://schemas.openxmlformats.org/officeDocument/2006/relationships/header" Target="header31.xml"/><Relationship Id="rId34" Type="http://schemas.openxmlformats.org/officeDocument/2006/relationships/header" Target="header30.xml"/><Relationship Id="rId33" Type="http://schemas.openxmlformats.org/officeDocument/2006/relationships/header" Target="header29.xml"/><Relationship Id="rId32" Type="http://schemas.openxmlformats.org/officeDocument/2006/relationships/header" Target="header28.xml"/><Relationship Id="rId31" Type="http://schemas.openxmlformats.org/officeDocument/2006/relationships/header" Target="header27.xml"/><Relationship Id="rId30" Type="http://schemas.openxmlformats.org/officeDocument/2006/relationships/header" Target="header26.xml"/><Relationship Id="rId3" Type="http://schemas.openxmlformats.org/officeDocument/2006/relationships/footnotes" Target="footnotes.xml"/><Relationship Id="rId29" Type="http://schemas.openxmlformats.org/officeDocument/2006/relationships/header" Target="header25.xml"/><Relationship Id="rId28" Type="http://schemas.openxmlformats.org/officeDocument/2006/relationships/header" Target="header24.xml"/><Relationship Id="rId27" Type="http://schemas.openxmlformats.org/officeDocument/2006/relationships/header" Target="header23.xml"/><Relationship Id="rId26" Type="http://schemas.openxmlformats.org/officeDocument/2006/relationships/header" Target="header22.xml"/><Relationship Id="rId25" Type="http://schemas.openxmlformats.org/officeDocument/2006/relationships/header" Target="header21.xml"/><Relationship Id="rId24" Type="http://schemas.openxmlformats.org/officeDocument/2006/relationships/header" Target="header20.xml"/><Relationship Id="rId23" Type="http://schemas.openxmlformats.org/officeDocument/2006/relationships/header" Target="header19.xml"/><Relationship Id="rId22" Type="http://schemas.openxmlformats.org/officeDocument/2006/relationships/header" Target="header18.xml"/><Relationship Id="rId21" Type="http://schemas.openxmlformats.org/officeDocument/2006/relationships/header" Target="header17.xml"/><Relationship Id="rId20" Type="http://schemas.openxmlformats.org/officeDocument/2006/relationships/header" Target="header16.xml"/><Relationship Id="rId2" Type="http://schemas.openxmlformats.org/officeDocument/2006/relationships/settings" Target="settings.xml"/><Relationship Id="rId19" Type="http://schemas.openxmlformats.org/officeDocument/2006/relationships/header" Target="header15.xml"/><Relationship Id="rId18" Type="http://schemas.openxmlformats.org/officeDocument/2006/relationships/header" Target="header14.xml"/><Relationship Id="rId17" Type="http://schemas.openxmlformats.org/officeDocument/2006/relationships/header" Target="header13.xml"/><Relationship Id="rId16" Type="http://schemas.openxmlformats.org/officeDocument/2006/relationships/header" Target="header12.xml"/><Relationship Id="rId15" Type="http://schemas.openxmlformats.org/officeDocument/2006/relationships/header" Target="header11.xml"/><Relationship Id="rId14" Type="http://schemas.openxmlformats.org/officeDocument/2006/relationships/header" Target="header10.xml"/><Relationship Id="rId13" Type="http://schemas.openxmlformats.org/officeDocument/2006/relationships/header" Target="header9.xml"/><Relationship Id="rId12" Type="http://schemas.openxmlformats.org/officeDocument/2006/relationships/header" Target="header8.xml"/><Relationship Id="rId11" Type="http://schemas.openxmlformats.org/officeDocument/2006/relationships/header" Target="header7.xml"/><Relationship Id="rId10" Type="http://schemas.openxmlformats.org/officeDocument/2006/relationships/header" Target="head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4E92F3-D19C-420E-9178-883C33E6AF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179</Pages>
  <Words>50337</Words>
  <Characters>286922</Characters>
  <Lines>2391</Lines>
  <Paragraphs>673</Paragraphs>
  <TotalTime>1</TotalTime>
  <ScaleCrop>false</ScaleCrop>
  <LinksUpToDate>false</LinksUpToDate>
  <CharactersWithSpaces>336586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2026-03-11T08:32:00Z</dcterms:created>
  <dc:creator>Виктория Тимонина</dc:creator>
  <cp:lastModifiedBy>ulyanova</cp:lastModifiedBy>
  <cp:lastPrinted>2023-04-28T08:44:00Z</cp:lastPrinted>
  <dcterms:modified xsi:type="dcterms:W3CDTF">2026-03-11T10:58:30Z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6D7ADAFB947748649F1F4FB032ADB149_12</vt:lpwstr>
  </property>
</Properties>
</file>